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59945" w14:textId="77777777" w:rsidR="00307C99" w:rsidRDefault="00A078D6">
      <w:pPr>
        <w:pStyle w:val="Heading1"/>
        <w:rPr>
          <w:rFonts w:cstheme="majorHAnsi"/>
          <w:color w:val="auto"/>
        </w:rPr>
      </w:pPr>
      <w:r w:rsidRPr="005528F5">
        <w:rPr>
          <w:rFonts w:cstheme="majorHAnsi"/>
          <w:color w:val="auto"/>
        </w:rPr>
        <w:t>Future Pathways Mentor - Job Description</w:t>
      </w:r>
    </w:p>
    <w:p w14:paraId="644D721A" w14:textId="77777777" w:rsidR="00835E21" w:rsidRPr="00835E21" w:rsidRDefault="00835E21" w:rsidP="00835E21"/>
    <w:p w14:paraId="375203E3" w14:textId="32BA4C69" w:rsidR="00835E21" w:rsidRPr="00094EF1" w:rsidRDefault="00835E21" w:rsidP="00835E21">
      <w:pPr>
        <w:rPr>
          <w:rFonts w:ascii="Calibri" w:hAnsi="Calibri" w:cs="Calibri"/>
          <w:b/>
          <w:bCs/>
          <w:sz w:val="24"/>
          <w:szCs w:val="24"/>
        </w:rPr>
      </w:pPr>
      <w:r w:rsidRPr="00094EF1">
        <w:rPr>
          <w:rFonts w:ascii="Calibri" w:hAnsi="Calibri" w:cs="Calibri"/>
          <w:b/>
          <w:bCs/>
          <w:sz w:val="24"/>
          <w:szCs w:val="24"/>
        </w:rPr>
        <w:t xml:space="preserve">Job Description: </w:t>
      </w:r>
      <w:r>
        <w:rPr>
          <w:rFonts w:ascii="Calibri" w:hAnsi="Calibri" w:cs="Calibri"/>
          <w:b/>
          <w:bCs/>
          <w:sz w:val="24"/>
          <w:szCs w:val="24"/>
        </w:rPr>
        <w:t>Pathways Mentor</w:t>
      </w:r>
    </w:p>
    <w:p w14:paraId="606BF766" w14:textId="5689D399" w:rsidR="00835E21" w:rsidRDefault="00835E21" w:rsidP="00835E21">
      <w:pPr>
        <w:rPr>
          <w:rFonts w:ascii="Calibri" w:hAnsi="Calibri" w:cs="Calibri"/>
          <w:sz w:val="24"/>
          <w:szCs w:val="24"/>
        </w:rPr>
      </w:pPr>
      <w:r w:rsidRPr="00094EF1">
        <w:rPr>
          <w:rFonts w:ascii="Calibri" w:hAnsi="Calibri" w:cs="Calibri"/>
          <w:b/>
          <w:bCs/>
          <w:sz w:val="24"/>
          <w:szCs w:val="24"/>
        </w:rPr>
        <w:t>Responsible to:</w:t>
      </w:r>
      <w:r w:rsidRPr="00094EF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Head Community Based Services</w:t>
      </w:r>
      <w:r w:rsidRPr="00094EF1">
        <w:rPr>
          <w:rFonts w:ascii="Calibri" w:hAnsi="Calibri" w:cs="Calibri"/>
          <w:sz w:val="24"/>
          <w:szCs w:val="24"/>
        </w:rPr>
        <w:br/>
      </w:r>
      <w:r w:rsidRPr="00835E21">
        <w:rPr>
          <w:rFonts w:ascii="Calibri" w:hAnsi="Calibri" w:cs="Calibri"/>
          <w:b/>
          <w:bCs/>
          <w:sz w:val="24"/>
          <w:szCs w:val="24"/>
          <w:highlight w:val="yellow"/>
        </w:rPr>
        <w:t>Location:</w:t>
      </w:r>
      <w:r w:rsidRPr="00835E21">
        <w:rPr>
          <w:rFonts w:ascii="Calibri" w:hAnsi="Calibri" w:cs="Calibri"/>
          <w:sz w:val="24"/>
          <w:szCs w:val="24"/>
          <w:highlight w:val="yellow"/>
        </w:rPr>
        <w:t xml:space="preserve"> Across 6 Worcester Community Trust Community Hubs </w:t>
      </w:r>
      <w:r w:rsidRPr="00835E21">
        <w:rPr>
          <w:rFonts w:ascii="Calibri" w:hAnsi="Calibri" w:cs="Calibri"/>
          <w:sz w:val="24"/>
          <w:szCs w:val="24"/>
          <w:highlight w:val="yellow"/>
        </w:rPr>
        <w:br/>
      </w:r>
      <w:r w:rsidRPr="00835E21">
        <w:rPr>
          <w:rFonts w:ascii="Calibri" w:hAnsi="Calibri" w:cs="Calibri"/>
          <w:b/>
          <w:bCs/>
          <w:sz w:val="24"/>
          <w:szCs w:val="24"/>
          <w:highlight w:val="yellow"/>
        </w:rPr>
        <w:t>Hours:</w:t>
      </w:r>
      <w:r w:rsidRPr="00835E2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A030FE">
        <w:rPr>
          <w:rFonts w:ascii="Calibri" w:hAnsi="Calibri" w:cs="Calibri"/>
          <w:sz w:val="24"/>
          <w:szCs w:val="24"/>
          <w:highlight w:val="yellow"/>
        </w:rPr>
        <w:t>20</w:t>
      </w:r>
      <w:r w:rsidRPr="00835E21">
        <w:rPr>
          <w:rFonts w:ascii="Calibri" w:hAnsi="Calibri" w:cs="Calibri"/>
          <w:sz w:val="24"/>
          <w:szCs w:val="24"/>
          <w:highlight w:val="yellow"/>
        </w:rPr>
        <w:t xml:space="preserve"> per week</w:t>
      </w:r>
    </w:p>
    <w:p w14:paraId="1326A9EF" w14:textId="77777777" w:rsidR="00835E21" w:rsidRPr="00094EF1" w:rsidRDefault="00835E21" w:rsidP="00835E21">
      <w:pPr>
        <w:rPr>
          <w:rFonts w:ascii="Calibri" w:hAnsi="Calibri" w:cs="Calibri"/>
          <w:b/>
          <w:bCs/>
          <w:sz w:val="24"/>
          <w:szCs w:val="24"/>
        </w:rPr>
      </w:pPr>
      <w:r w:rsidRPr="00094EF1">
        <w:rPr>
          <w:rFonts w:ascii="Calibri" w:hAnsi="Calibri" w:cs="Calibri"/>
          <w:b/>
          <w:bCs/>
          <w:sz w:val="24"/>
          <w:szCs w:val="24"/>
        </w:rPr>
        <w:t>About Worcester Community Trust</w:t>
      </w:r>
    </w:p>
    <w:p w14:paraId="4D51E361" w14:textId="77777777" w:rsidR="00835E21" w:rsidRPr="00094EF1" w:rsidRDefault="00835E21" w:rsidP="00835E21">
      <w:pPr>
        <w:rPr>
          <w:rFonts w:ascii="Calibri" w:hAnsi="Calibri" w:cs="Calibri"/>
          <w:color w:val="000000" w:themeColor="text1"/>
          <w:sz w:val="24"/>
          <w:szCs w:val="24"/>
        </w:rPr>
      </w:pPr>
      <w:r w:rsidRPr="00094EF1">
        <w:rPr>
          <w:rFonts w:ascii="Calibri" w:hAnsi="Calibri" w:cs="Calibri"/>
          <w:color w:val="000000" w:themeColor="text1"/>
          <w:sz w:val="24"/>
          <w:szCs w:val="24"/>
        </w:rPr>
        <w:t xml:space="preserve">Worcester Community Trust (WCT) is a registered charity that runs six community </w:t>
      </w:r>
      <w:proofErr w:type="spellStart"/>
      <w:r w:rsidRPr="00094EF1">
        <w:rPr>
          <w:rFonts w:ascii="Calibri" w:hAnsi="Calibri" w:cs="Calibri"/>
          <w:color w:val="000000" w:themeColor="text1"/>
          <w:sz w:val="24"/>
          <w:szCs w:val="24"/>
        </w:rPr>
        <w:t>centres</w:t>
      </w:r>
      <w:proofErr w:type="spellEnd"/>
      <w:r w:rsidRPr="00094EF1">
        <w:rPr>
          <w:rFonts w:ascii="Calibri" w:hAnsi="Calibri" w:cs="Calibri"/>
          <w:color w:val="000000" w:themeColor="text1"/>
          <w:sz w:val="24"/>
          <w:szCs w:val="24"/>
        </w:rPr>
        <w:t xml:space="preserve"> across Worcester, providing facilities and services for people of all ages.</w:t>
      </w:r>
      <w:r w:rsidRPr="00094EF1">
        <w:rPr>
          <w:rFonts w:ascii="Calibri" w:hAnsi="Calibri" w:cs="Calibri"/>
          <w:color w:val="000000" w:themeColor="text1"/>
          <w:sz w:val="24"/>
          <w:szCs w:val="24"/>
        </w:rPr>
        <w:br/>
        <w:t>We aim to be at the heart of thriving communities — connecting people, building confidence, and empowering positive change.</w:t>
      </w:r>
    </w:p>
    <w:p w14:paraId="598CEADC" w14:textId="77777777" w:rsidR="00835E21" w:rsidRPr="00094EF1" w:rsidRDefault="00835E21" w:rsidP="00835E21">
      <w:pPr>
        <w:rPr>
          <w:rFonts w:ascii="Calibri" w:hAnsi="Calibri" w:cs="Calibri"/>
          <w:color w:val="000000" w:themeColor="text1"/>
          <w:sz w:val="24"/>
          <w:szCs w:val="24"/>
        </w:rPr>
      </w:pPr>
      <w:r w:rsidRPr="00094EF1">
        <w:rPr>
          <w:rFonts w:ascii="Calibri" w:hAnsi="Calibri" w:cs="Calibri"/>
          <w:b/>
          <w:bCs/>
          <w:color w:val="000000" w:themeColor="text1"/>
          <w:sz w:val="24"/>
          <w:szCs w:val="24"/>
        </w:rPr>
        <w:t>Vision:</w:t>
      </w:r>
      <w:r w:rsidRPr="00094EF1">
        <w:rPr>
          <w:rFonts w:ascii="Calibri" w:hAnsi="Calibri" w:cs="Calibri"/>
          <w:color w:val="000000" w:themeColor="text1"/>
          <w:sz w:val="24"/>
          <w:szCs w:val="24"/>
        </w:rPr>
        <w:t xml:space="preserve"> A city where people feel connected, supported, and empowered.</w:t>
      </w:r>
      <w:r w:rsidRPr="00094EF1">
        <w:rPr>
          <w:rFonts w:ascii="Calibri" w:hAnsi="Calibri" w:cs="Calibri"/>
          <w:color w:val="000000" w:themeColor="text1"/>
          <w:sz w:val="24"/>
          <w:szCs w:val="24"/>
        </w:rPr>
        <w:br/>
      </w:r>
      <w:r w:rsidRPr="00094EF1">
        <w:rPr>
          <w:rFonts w:ascii="Calibri" w:hAnsi="Calibri" w:cs="Calibri"/>
          <w:b/>
          <w:bCs/>
          <w:color w:val="000000" w:themeColor="text1"/>
          <w:sz w:val="24"/>
          <w:szCs w:val="24"/>
        </w:rPr>
        <w:t>Mission:</w:t>
      </w:r>
      <w:r w:rsidRPr="00094EF1">
        <w:rPr>
          <w:rFonts w:ascii="Calibri" w:hAnsi="Calibri" w:cs="Calibri"/>
          <w:color w:val="000000" w:themeColor="text1"/>
          <w:sz w:val="24"/>
          <w:szCs w:val="24"/>
        </w:rPr>
        <w:t xml:space="preserve"> Bringing Communities Together by delivering services and activities for all.</w:t>
      </w:r>
      <w:r w:rsidRPr="00094EF1">
        <w:rPr>
          <w:rFonts w:ascii="Calibri" w:hAnsi="Calibri" w:cs="Calibri"/>
          <w:color w:val="000000" w:themeColor="text1"/>
          <w:sz w:val="24"/>
          <w:szCs w:val="24"/>
        </w:rPr>
        <w:br/>
      </w:r>
      <w:r w:rsidRPr="00094EF1">
        <w:rPr>
          <w:rFonts w:ascii="Calibri" w:hAnsi="Calibri" w:cs="Calibri"/>
          <w:b/>
          <w:bCs/>
          <w:color w:val="000000" w:themeColor="text1"/>
          <w:sz w:val="24"/>
          <w:szCs w:val="24"/>
        </w:rPr>
        <w:t>Values:</w:t>
      </w:r>
    </w:p>
    <w:p w14:paraId="0E1AE5F9" w14:textId="77777777" w:rsidR="00835E21" w:rsidRPr="00094EF1" w:rsidRDefault="00835E21" w:rsidP="00835E21">
      <w:pPr>
        <w:numPr>
          <w:ilvl w:val="0"/>
          <w:numId w:val="10"/>
        </w:numPr>
        <w:spacing w:after="0" w:line="259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94EF1">
        <w:rPr>
          <w:rFonts w:ascii="Calibri" w:hAnsi="Calibri" w:cs="Calibri"/>
          <w:b/>
          <w:bCs/>
          <w:color w:val="000000" w:themeColor="text1"/>
          <w:sz w:val="24"/>
          <w:szCs w:val="24"/>
        </w:rPr>
        <w:t>Collaborative</w:t>
      </w:r>
      <w:r w:rsidRPr="00094EF1">
        <w:rPr>
          <w:rFonts w:ascii="Calibri" w:hAnsi="Calibri" w:cs="Calibri"/>
          <w:color w:val="000000" w:themeColor="text1"/>
          <w:sz w:val="24"/>
          <w:szCs w:val="24"/>
        </w:rPr>
        <w:t xml:space="preserve"> – we achieve more together with local people and partners.</w:t>
      </w:r>
    </w:p>
    <w:p w14:paraId="38F53216" w14:textId="77777777" w:rsidR="00835E21" w:rsidRPr="00094EF1" w:rsidRDefault="00835E21" w:rsidP="00835E21">
      <w:pPr>
        <w:numPr>
          <w:ilvl w:val="0"/>
          <w:numId w:val="10"/>
        </w:numPr>
        <w:spacing w:after="0" w:line="259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94EF1">
        <w:rPr>
          <w:rFonts w:ascii="Calibri" w:hAnsi="Calibri" w:cs="Calibri"/>
          <w:b/>
          <w:bCs/>
          <w:color w:val="000000" w:themeColor="text1"/>
          <w:sz w:val="24"/>
          <w:szCs w:val="24"/>
        </w:rPr>
        <w:t>Inclusive</w:t>
      </w:r>
      <w:r w:rsidRPr="00094EF1">
        <w:rPr>
          <w:rFonts w:ascii="Calibri" w:hAnsi="Calibri" w:cs="Calibri"/>
          <w:color w:val="000000" w:themeColor="text1"/>
          <w:sz w:val="24"/>
          <w:szCs w:val="24"/>
        </w:rPr>
        <w:t xml:space="preserve"> – we welcome diversity and value uniqueness.</w:t>
      </w:r>
    </w:p>
    <w:p w14:paraId="318F4B69" w14:textId="77777777" w:rsidR="00835E21" w:rsidRPr="00094EF1" w:rsidRDefault="00835E21" w:rsidP="00835E21">
      <w:pPr>
        <w:numPr>
          <w:ilvl w:val="0"/>
          <w:numId w:val="10"/>
        </w:numPr>
        <w:spacing w:after="0" w:line="259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94EF1">
        <w:rPr>
          <w:rFonts w:ascii="Calibri" w:hAnsi="Calibri" w:cs="Calibri"/>
          <w:b/>
          <w:bCs/>
          <w:color w:val="000000" w:themeColor="text1"/>
          <w:sz w:val="24"/>
          <w:szCs w:val="24"/>
        </w:rPr>
        <w:t>Ambitious</w:t>
      </w:r>
      <w:r w:rsidRPr="00094EF1">
        <w:rPr>
          <w:rFonts w:ascii="Calibri" w:hAnsi="Calibri" w:cs="Calibri"/>
          <w:color w:val="000000" w:themeColor="text1"/>
          <w:sz w:val="24"/>
          <w:szCs w:val="24"/>
        </w:rPr>
        <w:t xml:space="preserve"> – we drive progress through innovation and creativity.</w:t>
      </w:r>
    </w:p>
    <w:p w14:paraId="614CD7AE" w14:textId="77777777" w:rsidR="00835E21" w:rsidRPr="00094EF1" w:rsidRDefault="00835E21" w:rsidP="00835E21">
      <w:pPr>
        <w:numPr>
          <w:ilvl w:val="0"/>
          <w:numId w:val="10"/>
        </w:numPr>
        <w:spacing w:after="0" w:line="259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94EF1">
        <w:rPr>
          <w:rFonts w:ascii="Calibri" w:hAnsi="Calibri" w:cs="Calibri"/>
          <w:b/>
          <w:bCs/>
          <w:color w:val="000000" w:themeColor="text1"/>
          <w:sz w:val="24"/>
          <w:szCs w:val="24"/>
        </w:rPr>
        <w:t>Delivering Excellence</w:t>
      </w:r>
      <w:r w:rsidRPr="00094EF1">
        <w:rPr>
          <w:rFonts w:ascii="Calibri" w:hAnsi="Calibri" w:cs="Calibri"/>
          <w:color w:val="000000" w:themeColor="text1"/>
          <w:sz w:val="24"/>
          <w:szCs w:val="24"/>
        </w:rPr>
        <w:t xml:space="preserve"> – we invest in our people to provide quality services.</w:t>
      </w:r>
    </w:p>
    <w:p w14:paraId="17D8CAD5" w14:textId="77777777" w:rsidR="00835E21" w:rsidRPr="00094EF1" w:rsidRDefault="00835E21" w:rsidP="00835E21">
      <w:pPr>
        <w:tabs>
          <w:tab w:val="left" w:pos="0"/>
        </w:tabs>
        <w:rPr>
          <w:rFonts w:ascii="Calibri" w:hAnsi="Calibri" w:cs="Calibri"/>
          <w:sz w:val="24"/>
          <w:szCs w:val="24"/>
        </w:rPr>
      </w:pPr>
    </w:p>
    <w:p w14:paraId="7E6A8E76" w14:textId="77777777" w:rsidR="00307C99" w:rsidRPr="005B422D" w:rsidRDefault="00A078D6">
      <w:pPr>
        <w:pStyle w:val="Heading2"/>
        <w:rPr>
          <w:rFonts w:cstheme="majorHAnsi"/>
          <w:color w:val="auto"/>
          <w:sz w:val="24"/>
          <w:szCs w:val="24"/>
        </w:rPr>
      </w:pPr>
      <w:r w:rsidRPr="005B422D">
        <w:rPr>
          <w:rFonts w:cstheme="majorHAnsi"/>
          <w:color w:val="auto"/>
          <w:sz w:val="24"/>
          <w:szCs w:val="24"/>
        </w:rPr>
        <w:t>Purpose of the Role</w:t>
      </w:r>
    </w:p>
    <w:p w14:paraId="58E83D20" w14:textId="32B43BA6" w:rsidR="00307C99" w:rsidRPr="0004564D" w:rsidRDefault="00A078D6">
      <w:pPr>
        <w:rPr>
          <w:rFonts w:asciiTheme="majorHAnsi" w:hAnsiTheme="majorHAnsi" w:cstheme="majorHAnsi"/>
        </w:rPr>
      </w:pPr>
      <w:r w:rsidRPr="0004564D">
        <w:rPr>
          <w:rFonts w:asciiTheme="majorHAnsi" w:hAnsiTheme="majorHAnsi" w:cstheme="majorHAnsi"/>
        </w:rPr>
        <w:t xml:space="preserve">The Future Pathways Mentor works directly with </w:t>
      </w:r>
      <w:r w:rsidR="00BA0D0C">
        <w:rPr>
          <w:rFonts w:asciiTheme="majorHAnsi" w:hAnsiTheme="majorHAnsi" w:cstheme="majorHAnsi"/>
        </w:rPr>
        <w:t xml:space="preserve">community members (16+) </w:t>
      </w:r>
      <w:r w:rsidRPr="0004564D">
        <w:rPr>
          <w:rFonts w:asciiTheme="majorHAnsi" w:hAnsiTheme="majorHAnsi" w:cstheme="majorHAnsi"/>
        </w:rPr>
        <w:t xml:space="preserve">to support their journey into education, training, apprenticeships, or employment. The role focuses on building confidence, developing key life and work skills, and </w:t>
      </w:r>
      <w:r w:rsidR="005528F5" w:rsidRPr="0004564D">
        <w:rPr>
          <w:rFonts w:asciiTheme="majorHAnsi" w:hAnsiTheme="majorHAnsi" w:cstheme="majorHAnsi"/>
        </w:rPr>
        <w:t xml:space="preserve">connecting </w:t>
      </w:r>
      <w:r w:rsidR="005528F5">
        <w:rPr>
          <w:rFonts w:asciiTheme="majorHAnsi" w:hAnsiTheme="majorHAnsi" w:cstheme="majorHAnsi"/>
        </w:rPr>
        <w:t>community</w:t>
      </w:r>
      <w:r w:rsidR="00C574F1">
        <w:rPr>
          <w:rFonts w:asciiTheme="majorHAnsi" w:hAnsiTheme="majorHAnsi" w:cstheme="majorHAnsi"/>
        </w:rPr>
        <w:t xml:space="preserve"> members</w:t>
      </w:r>
      <w:r w:rsidR="00C574F1" w:rsidRPr="0004564D">
        <w:rPr>
          <w:rFonts w:asciiTheme="majorHAnsi" w:hAnsiTheme="majorHAnsi" w:cstheme="majorHAnsi"/>
        </w:rPr>
        <w:t xml:space="preserve"> with</w:t>
      </w:r>
      <w:r w:rsidRPr="0004564D">
        <w:rPr>
          <w:rFonts w:asciiTheme="majorHAnsi" w:hAnsiTheme="majorHAnsi" w:cstheme="majorHAnsi"/>
        </w:rPr>
        <w:t xml:space="preserve"> suitable opportunities. The mentor acts as a positive role model — helping </w:t>
      </w:r>
      <w:r w:rsidR="00BA0D0C">
        <w:rPr>
          <w:rFonts w:asciiTheme="majorHAnsi" w:hAnsiTheme="majorHAnsi" w:cstheme="majorHAnsi"/>
        </w:rPr>
        <w:t xml:space="preserve">individuals </w:t>
      </w:r>
      <w:r w:rsidRPr="0004564D">
        <w:rPr>
          <w:rFonts w:asciiTheme="majorHAnsi" w:hAnsiTheme="majorHAnsi" w:cstheme="majorHAnsi"/>
        </w:rPr>
        <w:t>to identify their strengths, set achievable goals, and overcome barriers to success.</w:t>
      </w:r>
    </w:p>
    <w:p w14:paraId="6AA272D1" w14:textId="1ED920E5" w:rsidR="00501A7C" w:rsidRPr="005B422D" w:rsidRDefault="00A078D6" w:rsidP="00F23605">
      <w:pPr>
        <w:pStyle w:val="Heading2"/>
        <w:rPr>
          <w:rFonts w:ascii="Calibri" w:hAnsi="Calibri" w:cs="Calibri"/>
          <w:color w:val="auto"/>
          <w:sz w:val="22"/>
          <w:szCs w:val="22"/>
        </w:rPr>
      </w:pPr>
      <w:r w:rsidRPr="005B422D">
        <w:rPr>
          <w:rFonts w:ascii="Calibri" w:hAnsi="Calibri" w:cs="Calibri"/>
          <w:color w:val="auto"/>
          <w:sz w:val="22"/>
          <w:szCs w:val="22"/>
        </w:rPr>
        <w:t>Key Responsibilities</w:t>
      </w:r>
    </w:p>
    <w:p w14:paraId="7AB45424" w14:textId="77777777" w:rsidR="005B422D" w:rsidRPr="005B422D" w:rsidRDefault="00501A7C" w:rsidP="005B422D">
      <w:pPr>
        <w:pStyle w:val="ListParagraph"/>
        <w:numPr>
          <w:ilvl w:val="0"/>
          <w:numId w:val="38"/>
        </w:numPr>
        <w:spacing w:after="0"/>
        <w:rPr>
          <w:rFonts w:ascii="Calibri" w:hAnsi="Calibri" w:cs="Calibri"/>
          <w:lang w:val="en-GB"/>
        </w:rPr>
      </w:pPr>
      <w:r w:rsidRPr="005B422D">
        <w:rPr>
          <w:rFonts w:ascii="Calibri" w:hAnsi="Calibri" w:cs="Calibri"/>
          <w:b/>
          <w:bCs/>
          <w:lang w:val="en-GB"/>
        </w:rPr>
        <w:t>Session Delivery &amp; Planning</w:t>
      </w:r>
      <w:r w:rsidRPr="005B422D">
        <w:rPr>
          <w:rFonts w:ascii="Calibri" w:hAnsi="Calibri" w:cs="Calibri"/>
          <w:lang w:val="en-GB"/>
        </w:rPr>
        <w:br/>
        <w:t>Conduct 1-to-1 mentoring sessions and create personalised development and action plans.</w:t>
      </w:r>
    </w:p>
    <w:p w14:paraId="6DE1C557" w14:textId="77777777" w:rsidR="005B422D" w:rsidRPr="005B422D" w:rsidRDefault="00501A7C" w:rsidP="005B422D">
      <w:pPr>
        <w:pStyle w:val="ListParagraph"/>
        <w:numPr>
          <w:ilvl w:val="0"/>
          <w:numId w:val="38"/>
        </w:numPr>
        <w:spacing w:after="0"/>
        <w:rPr>
          <w:rFonts w:ascii="Calibri" w:hAnsi="Calibri" w:cs="Calibri"/>
          <w:lang w:val="en-GB"/>
        </w:rPr>
      </w:pPr>
      <w:r w:rsidRPr="005B422D">
        <w:rPr>
          <w:rFonts w:ascii="Calibri" w:hAnsi="Calibri" w:cs="Calibri"/>
          <w:lang w:val="en-GB"/>
        </w:rPr>
        <w:t>Deliver group workshops on confidence building, goal setting, employability skills, and life skills.</w:t>
      </w:r>
    </w:p>
    <w:p w14:paraId="7F8D52B2" w14:textId="77777777" w:rsidR="005B422D" w:rsidRPr="005B422D" w:rsidRDefault="00501A7C" w:rsidP="005B422D">
      <w:pPr>
        <w:pStyle w:val="ListParagraph"/>
        <w:numPr>
          <w:ilvl w:val="0"/>
          <w:numId w:val="38"/>
        </w:numPr>
        <w:spacing w:after="0"/>
        <w:rPr>
          <w:rFonts w:ascii="Calibri" w:hAnsi="Calibri" w:cs="Calibri"/>
          <w:lang w:val="en-GB"/>
        </w:rPr>
      </w:pPr>
      <w:r w:rsidRPr="005B422D">
        <w:rPr>
          <w:rFonts w:ascii="Calibri" w:hAnsi="Calibri" w:cs="Calibri"/>
          <w:lang w:val="en-GB"/>
        </w:rPr>
        <w:t>Support individuals in low-salaried roles to build skills and improve prospects.</w:t>
      </w:r>
    </w:p>
    <w:p w14:paraId="475288CF" w14:textId="17B7C1AA" w:rsidR="00F23605" w:rsidRPr="005B422D" w:rsidRDefault="00501A7C" w:rsidP="005B422D">
      <w:pPr>
        <w:pStyle w:val="ListParagraph"/>
        <w:numPr>
          <w:ilvl w:val="0"/>
          <w:numId w:val="38"/>
        </w:numPr>
        <w:spacing w:after="0"/>
      </w:pPr>
      <w:r w:rsidRPr="005B422D">
        <w:rPr>
          <w:rFonts w:ascii="Calibri" w:hAnsi="Calibri" w:cs="Calibri"/>
          <w:lang w:val="en-GB"/>
        </w:rPr>
        <w:t>Ensure all sessions are inclusive, safe, and responsive to the diverse needs of participants.</w:t>
      </w:r>
    </w:p>
    <w:p w14:paraId="29D35167" w14:textId="77777777" w:rsidR="00AA2BB7" w:rsidRPr="005B422D" w:rsidRDefault="00F23605" w:rsidP="005B422D">
      <w:pPr>
        <w:pStyle w:val="ListParagraph"/>
        <w:numPr>
          <w:ilvl w:val="0"/>
          <w:numId w:val="37"/>
        </w:numPr>
        <w:spacing w:after="0"/>
      </w:pPr>
      <w:r w:rsidRPr="005B422D">
        <w:rPr>
          <w:rFonts w:ascii="Calibri" w:hAnsi="Calibri" w:cs="Calibri"/>
        </w:rPr>
        <w:lastRenderedPageBreak/>
        <w:t>Build relationships with employers, training providers, and partner agencies to create clear progression pathways</w:t>
      </w:r>
      <w:r w:rsidR="00AA2BB7" w:rsidRPr="005B422D">
        <w:t xml:space="preserve"> </w:t>
      </w:r>
    </w:p>
    <w:p w14:paraId="7EBBD1A2" w14:textId="6057F809" w:rsidR="00501A7C" w:rsidRPr="005B422D" w:rsidRDefault="00AA2BB7" w:rsidP="005B422D">
      <w:pPr>
        <w:pStyle w:val="ListParagraph"/>
        <w:numPr>
          <w:ilvl w:val="0"/>
          <w:numId w:val="37"/>
        </w:numPr>
        <w:spacing w:after="0"/>
        <w:rPr>
          <w:rFonts w:ascii="Calibri" w:hAnsi="Calibri" w:cs="Calibri"/>
        </w:rPr>
      </w:pPr>
      <w:r w:rsidRPr="005B422D">
        <w:rPr>
          <w:rFonts w:ascii="Calibri" w:hAnsi="Calibri" w:cs="Calibri"/>
        </w:rPr>
        <w:t>Identify training, apprenticeship, and job opportunities suited to each person’s goals and abilities</w:t>
      </w:r>
    </w:p>
    <w:p w14:paraId="34DC88B7" w14:textId="77777777" w:rsidR="00AA2BB7" w:rsidRPr="005B422D" w:rsidRDefault="00AA2BB7" w:rsidP="00F23605"/>
    <w:p w14:paraId="3317C494" w14:textId="77777777" w:rsidR="00501A7C" w:rsidRPr="00501A7C" w:rsidRDefault="00501A7C" w:rsidP="00501A7C">
      <w:pPr>
        <w:rPr>
          <w:rFonts w:ascii="Calibri" w:hAnsi="Calibri" w:cs="Calibri"/>
          <w:b/>
          <w:bCs/>
          <w:lang w:val="en-GB"/>
        </w:rPr>
      </w:pPr>
      <w:r w:rsidRPr="00501A7C">
        <w:rPr>
          <w:rFonts w:ascii="Calibri" w:hAnsi="Calibri" w:cs="Calibri"/>
          <w:b/>
          <w:bCs/>
          <w:lang w:val="en-GB"/>
        </w:rPr>
        <w:t>Support for Young People &amp; Adults</w:t>
      </w:r>
    </w:p>
    <w:p w14:paraId="43848A43" w14:textId="21085520" w:rsidR="00AA2BB7" w:rsidRPr="005B422D" w:rsidRDefault="00501A7C" w:rsidP="00AA2BB7">
      <w:pPr>
        <w:pStyle w:val="ListParagraph"/>
        <w:numPr>
          <w:ilvl w:val="0"/>
          <w:numId w:val="29"/>
        </w:numPr>
        <w:spacing w:after="0"/>
      </w:pPr>
      <w:r w:rsidRPr="005B422D">
        <w:rPr>
          <w:rFonts w:ascii="Calibri" w:hAnsi="Calibri" w:cs="Calibri"/>
          <w:lang w:val="en-GB"/>
        </w:rPr>
        <w:t>Build positive, trusting relationships with young people and adults.</w:t>
      </w:r>
      <w:r w:rsidR="00AA2BB7" w:rsidRPr="005B422D">
        <w:t xml:space="preserve"> </w:t>
      </w:r>
    </w:p>
    <w:p w14:paraId="0D131B9D" w14:textId="5B813972" w:rsidR="00AA2BB7" w:rsidRPr="005B422D" w:rsidRDefault="00AA2BB7" w:rsidP="00AA2BB7">
      <w:pPr>
        <w:pStyle w:val="ListParagraph"/>
        <w:numPr>
          <w:ilvl w:val="0"/>
          <w:numId w:val="29"/>
        </w:numPr>
        <w:tabs>
          <w:tab w:val="left" w:pos="0"/>
        </w:tabs>
        <w:spacing w:after="0"/>
        <w:rPr>
          <w:rFonts w:ascii="Calibri" w:hAnsi="Calibri" w:cs="Calibri"/>
          <w:lang w:val="en-GB"/>
        </w:rPr>
      </w:pPr>
      <w:r w:rsidRPr="005B422D">
        <w:rPr>
          <w:rFonts w:ascii="Calibri" w:hAnsi="Calibri" w:cs="Calibri"/>
        </w:rPr>
        <w:t>Engage and support community members aged 16+ who are not in education, employment, or training</w:t>
      </w:r>
      <w:r w:rsidRPr="005B422D">
        <w:rPr>
          <w:rFonts w:ascii="Calibri" w:hAnsi="Calibri" w:cs="Calibri"/>
        </w:rPr>
        <w:t xml:space="preserve"> </w:t>
      </w:r>
      <w:r w:rsidRPr="005B422D">
        <w:rPr>
          <w:rFonts w:ascii="Calibri" w:hAnsi="Calibri" w:cs="Calibri"/>
        </w:rPr>
        <w:t>(NEET</w:t>
      </w:r>
      <w:r w:rsidRPr="005B422D">
        <w:rPr>
          <w:rFonts w:ascii="Calibri" w:hAnsi="Calibri" w:cs="Calibri"/>
        </w:rPr>
        <w:t xml:space="preserve"> Not in Employment Education, Training</w:t>
      </w:r>
      <w:r w:rsidRPr="005B422D">
        <w:rPr>
          <w:rFonts w:ascii="Calibri" w:hAnsi="Calibri" w:cs="Calibri"/>
        </w:rPr>
        <w:t>) or at risk of becoming so</w:t>
      </w:r>
    </w:p>
    <w:p w14:paraId="34292A01" w14:textId="368F7B26" w:rsidR="00AA2BB7" w:rsidRPr="005B422D" w:rsidRDefault="00501A7C" w:rsidP="00AA2BB7">
      <w:pPr>
        <w:pStyle w:val="ListParagraph"/>
        <w:numPr>
          <w:ilvl w:val="0"/>
          <w:numId w:val="29"/>
        </w:numPr>
        <w:spacing w:after="0"/>
        <w:rPr>
          <w:rFonts w:ascii="Calibri" w:hAnsi="Calibri" w:cs="Calibri"/>
          <w:lang w:val="en-GB"/>
        </w:rPr>
      </w:pPr>
      <w:r w:rsidRPr="005B422D">
        <w:rPr>
          <w:rFonts w:ascii="Calibri" w:hAnsi="Calibri" w:cs="Calibri"/>
          <w:lang w:val="en-GB"/>
        </w:rPr>
        <w:t>Support wellbeing, personal development, social skills, confidence building, and work-readiness skills.</w:t>
      </w:r>
    </w:p>
    <w:p w14:paraId="228A6DF5" w14:textId="77777777" w:rsidR="00AA2BB7" w:rsidRPr="005B422D" w:rsidRDefault="00501A7C" w:rsidP="00AA2BB7">
      <w:pPr>
        <w:pStyle w:val="ListParagraph"/>
        <w:numPr>
          <w:ilvl w:val="0"/>
          <w:numId w:val="29"/>
        </w:numPr>
        <w:spacing w:after="0"/>
        <w:rPr>
          <w:rFonts w:ascii="Calibri" w:hAnsi="Calibri" w:cs="Calibri"/>
          <w:lang w:val="en-GB"/>
        </w:rPr>
      </w:pPr>
      <w:r w:rsidRPr="005B422D">
        <w:rPr>
          <w:rFonts w:ascii="Calibri" w:hAnsi="Calibri" w:cs="Calibri"/>
          <w:lang w:val="en-GB"/>
        </w:rPr>
        <w:t>Identify barriers to participation or progression and provide tailored support to overcome them.</w:t>
      </w:r>
    </w:p>
    <w:p w14:paraId="0EC48D5B" w14:textId="77777777" w:rsidR="00AA2BB7" w:rsidRPr="005B422D" w:rsidRDefault="00501A7C" w:rsidP="00AA2BB7">
      <w:pPr>
        <w:pStyle w:val="ListParagraph"/>
        <w:numPr>
          <w:ilvl w:val="0"/>
          <w:numId w:val="29"/>
        </w:numPr>
        <w:spacing w:after="0"/>
        <w:rPr>
          <w:rFonts w:ascii="Calibri" w:hAnsi="Calibri" w:cs="Calibri"/>
          <w:lang w:val="en-GB"/>
        </w:rPr>
      </w:pPr>
      <w:r w:rsidRPr="005B422D">
        <w:rPr>
          <w:rFonts w:ascii="Calibri" w:hAnsi="Calibri" w:cs="Calibri"/>
          <w:lang w:val="en-GB"/>
        </w:rPr>
        <w:t>Motivate individuals to stay engaged, attend placements or interviews, and celebrate successes.</w:t>
      </w:r>
    </w:p>
    <w:p w14:paraId="31DD408D" w14:textId="14FED1D5" w:rsidR="00501A7C" w:rsidRDefault="00501A7C" w:rsidP="00AA2BB7">
      <w:pPr>
        <w:pStyle w:val="ListParagraph"/>
        <w:numPr>
          <w:ilvl w:val="0"/>
          <w:numId w:val="29"/>
        </w:numPr>
        <w:spacing w:after="0"/>
        <w:rPr>
          <w:rFonts w:ascii="Calibri" w:hAnsi="Calibri" w:cs="Calibri"/>
          <w:lang w:val="en-GB"/>
        </w:rPr>
      </w:pPr>
      <w:r w:rsidRPr="005B422D">
        <w:rPr>
          <w:rFonts w:ascii="Calibri" w:hAnsi="Calibri" w:cs="Calibri"/>
          <w:lang w:val="en-GB"/>
        </w:rPr>
        <w:t>Provide follow-up support to help participants sustain employment or training placements.</w:t>
      </w:r>
    </w:p>
    <w:p w14:paraId="34BB7BC5" w14:textId="77777777" w:rsidR="005B422D" w:rsidRPr="005B422D" w:rsidRDefault="005B422D" w:rsidP="005B422D">
      <w:pPr>
        <w:pStyle w:val="ListParagraph"/>
        <w:spacing w:after="0"/>
        <w:rPr>
          <w:rFonts w:ascii="Calibri" w:hAnsi="Calibri" w:cs="Calibri"/>
          <w:lang w:val="en-GB"/>
        </w:rPr>
      </w:pPr>
    </w:p>
    <w:p w14:paraId="10023273" w14:textId="77777777" w:rsidR="00501A7C" w:rsidRPr="00501A7C" w:rsidRDefault="00501A7C" w:rsidP="00501A7C">
      <w:pPr>
        <w:rPr>
          <w:rFonts w:ascii="Calibri" w:hAnsi="Calibri" w:cs="Calibri"/>
          <w:b/>
          <w:bCs/>
          <w:lang w:val="en-GB"/>
        </w:rPr>
      </w:pPr>
      <w:r w:rsidRPr="00501A7C">
        <w:rPr>
          <w:rFonts w:ascii="Calibri" w:hAnsi="Calibri" w:cs="Calibri"/>
          <w:b/>
          <w:bCs/>
          <w:lang w:val="en-GB"/>
        </w:rPr>
        <w:t>Monitoring, Evaluation &amp; Administration</w:t>
      </w:r>
    </w:p>
    <w:p w14:paraId="19F09BDB" w14:textId="77777777" w:rsidR="00AA2BB7" w:rsidRPr="005B422D" w:rsidRDefault="00AA2BB7" w:rsidP="00AA2BB7">
      <w:pPr>
        <w:pStyle w:val="ListParagraph"/>
        <w:numPr>
          <w:ilvl w:val="0"/>
          <w:numId w:val="30"/>
        </w:numPr>
        <w:spacing w:after="0"/>
        <w:rPr>
          <w:rFonts w:ascii="Calibri" w:hAnsi="Calibri" w:cs="Calibri"/>
          <w:lang w:val="en-GB"/>
        </w:rPr>
      </w:pPr>
      <w:r w:rsidRPr="005B422D">
        <w:rPr>
          <w:rFonts w:ascii="Calibri" w:hAnsi="Calibri" w:cs="Calibri"/>
        </w:rPr>
        <w:t>Monitor and record progress, maintaining accurate records and reporting outcomes to management and funders.</w:t>
      </w:r>
    </w:p>
    <w:p w14:paraId="77DEC193" w14:textId="77777777" w:rsidR="00AA2BB7" w:rsidRPr="005B422D" w:rsidRDefault="00AA2BB7" w:rsidP="00AA2BB7">
      <w:pPr>
        <w:pStyle w:val="ListParagraph"/>
        <w:numPr>
          <w:ilvl w:val="0"/>
          <w:numId w:val="30"/>
        </w:numPr>
        <w:spacing w:after="0"/>
        <w:rPr>
          <w:rFonts w:ascii="Calibri" w:hAnsi="Calibri" w:cs="Calibri"/>
        </w:rPr>
      </w:pPr>
      <w:r w:rsidRPr="005B422D">
        <w:rPr>
          <w:rFonts w:ascii="Calibri" w:hAnsi="Calibri" w:cs="Calibri"/>
        </w:rPr>
        <w:t>Provide follow-up support once individuals enter employment or training, helping them to sustain their placement</w:t>
      </w:r>
    </w:p>
    <w:p w14:paraId="05EBC297" w14:textId="6FDC776F" w:rsidR="00AA2BB7" w:rsidRPr="005B422D" w:rsidRDefault="00501A7C" w:rsidP="00AA2BB7">
      <w:pPr>
        <w:pStyle w:val="ListParagraph"/>
        <w:numPr>
          <w:ilvl w:val="0"/>
          <w:numId w:val="30"/>
        </w:numPr>
        <w:spacing w:after="0"/>
        <w:rPr>
          <w:rFonts w:ascii="Calibri" w:hAnsi="Calibri" w:cs="Calibri"/>
          <w:lang w:val="en-GB"/>
        </w:rPr>
      </w:pPr>
      <w:r w:rsidRPr="005B422D">
        <w:rPr>
          <w:rFonts w:ascii="Calibri" w:hAnsi="Calibri" w:cs="Calibri"/>
          <w:lang w:val="en-GB"/>
        </w:rPr>
        <w:t>Maintain up-to-date registers, action plans, risk assessments, incident reports, consent forms, and evaluation data.</w:t>
      </w:r>
    </w:p>
    <w:p w14:paraId="3F56155B" w14:textId="1CB5CFA6" w:rsidR="00501A7C" w:rsidRDefault="00501A7C" w:rsidP="00AA2BB7">
      <w:pPr>
        <w:pStyle w:val="ListParagraph"/>
        <w:numPr>
          <w:ilvl w:val="0"/>
          <w:numId w:val="30"/>
        </w:numPr>
        <w:spacing w:after="0"/>
        <w:rPr>
          <w:rFonts w:ascii="Calibri" w:hAnsi="Calibri" w:cs="Calibri"/>
          <w:lang w:val="en-GB"/>
        </w:rPr>
      </w:pPr>
      <w:r w:rsidRPr="005B422D">
        <w:rPr>
          <w:rFonts w:ascii="Calibri" w:hAnsi="Calibri" w:cs="Calibri"/>
          <w:lang w:val="en-GB"/>
        </w:rPr>
        <w:t>Contribute to case studies, monitoring tools, and evaluation processes.</w:t>
      </w:r>
    </w:p>
    <w:p w14:paraId="567E6168" w14:textId="77777777" w:rsidR="005B422D" w:rsidRPr="005B422D" w:rsidRDefault="005B422D" w:rsidP="005B422D">
      <w:pPr>
        <w:pStyle w:val="ListParagraph"/>
        <w:spacing w:after="0"/>
        <w:rPr>
          <w:rFonts w:ascii="Calibri" w:hAnsi="Calibri" w:cs="Calibri"/>
          <w:lang w:val="en-GB"/>
        </w:rPr>
      </w:pPr>
    </w:p>
    <w:p w14:paraId="647E2B02" w14:textId="77777777" w:rsidR="00501A7C" w:rsidRPr="00501A7C" w:rsidRDefault="00501A7C" w:rsidP="00501A7C">
      <w:pPr>
        <w:rPr>
          <w:rFonts w:ascii="Calibri" w:hAnsi="Calibri" w:cs="Calibri"/>
          <w:b/>
          <w:bCs/>
          <w:lang w:val="en-GB"/>
        </w:rPr>
      </w:pPr>
      <w:r w:rsidRPr="00501A7C">
        <w:rPr>
          <w:rFonts w:ascii="Calibri" w:hAnsi="Calibri" w:cs="Calibri"/>
          <w:b/>
          <w:bCs/>
          <w:lang w:val="en-GB"/>
        </w:rPr>
        <w:t>Collaboration &amp; Partnership Work</w:t>
      </w:r>
    </w:p>
    <w:p w14:paraId="7645874A" w14:textId="6CB6A331" w:rsidR="00AA2BB7" w:rsidRPr="005B422D" w:rsidRDefault="00501A7C" w:rsidP="00AA2BB7">
      <w:pPr>
        <w:pStyle w:val="ListParagraph"/>
        <w:numPr>
          <w:ilvl w:val="0"/>
          <w:numId w:val="31"/>
        </w:numPr>
        <w:spacing w:after="0"/>
        <w:rPr>
          <w:rFonts w:ascii="Calibri" w:hAnsi="Calibri" w:cs="Calibri"/>
          <w:lang w:val="en-GB"/>
        </w:rPr>
      </w:pPr>
      <w:r w:rsidRPr="005B422D">
        <w:rPr>
          <w:rFonts w:ascii="Calibri" w:hAnsi="Calibri" w:cs="Calibri"/>
          <w:lang w:val="en-GB"/>
        </w:rPr>
        <w:t>Build strong relationships with employers, training providers, schools, and local organisations.</w:t>
      </w:r>
    </w:p>
    <w:p w14:paraId="567CEBCF" w14:textId="77777777" w:rsidR="00AA2BB7" w:rsidRPr="005B422D" w:rsidRDefault="00501A7C" w:rsidP="00AA2BB7">
      <w:pPr>
        <w:pStyle w:val="ListParagraph"/>
        <w:numPr>
          <w:ilvl w:val="0"/>
          <w:numId w:val="31"/>
        </w:numPr>
        <w:spacing w:after="0"/>
        <w:rPr>
          <w:rFonts w:ascii="Calibri" w:hAnsi="Calibri" w:cs="Calibri"/>
          <w:lang w:val="en-GB"/>
        </w:rPr>
      </w:pPr>
      <w:r w:rsidRPr="005B422D">
        <w:rPr>
          <w:rFonts w:ascii="Calibri" w:hAnsi="Calibri" w:cs="Calibri"/>
          <w:lang w:val="en-GB"/>
        </w:rPr>
        <w:t>Identify and promote training, apprenticeship, and employment opportunities suited to participant goals.</w:t>
      </w:r>
    </w:p>
    <w:p w14:paraId="1AC74C67" w14:textId="77777777" w:rsidR="00AA2BB7" w:rsidRPr="005B422D" w:rsidRDefault="00501A7C" w:rsidP="00AA2BB7">
      <w:pPr>
        <w:pStyle w:val="ListParagraph"/>
        <w:numPr>
          <w:ilvl w:val="0"/>
          <w:numId w:val="31"/>
        </w:numPr>
        <w:spacing w:after="0"/>
        <w:rPr>
          <w:rFonts w:ascii="Calibri" w:hAnsi="Calibri" w:cs="Calibri"/>
          <w:lang w:val="en-GB"/>
        </w:rPr>
      </w:pPr>
      <w:r w:rsidRPr="005B422D">
        <w:rPr>
          <w:rFonts w:ascii="Calibri" w:hAnsi="Calibri" w:cs="Calibri"/>
          <w:lang w:val="en-GB"/>
        </w:rPr>
        <w:t>Support partnership events, outreach work, and community engagement activities.</w:t>
      </w:r>
    </w:p>
    <w:p w14:paraId="5744DB98" w14:textId="53B67C31" w:rsidR="00501A7C" w:rsidRPr="005B422D" w:rsidRDefault="00501A7C" w:rsidP="00AA2BB7">
      <w:pPr>
        <w:pStyle w:val="ListParagraph"/>
        <w:numPr>
          <w:ilvl w:val="0"/>
          <w:numId w:val="31"/>
        </w:numPr>
        <w:spacing w:after="0"/>
        <w:rPr>
          <w:rFonts w:ascii="Calibri" w:hAnsi="Calibri" w:cs="Calibri"/>
          <w:lang w:val="en-GB"/>
        </w:rPr>
      </w:pPr>
      <w:r w:rsidRPr="005B422D">
        <w:rPr>
          <w:rFonts w:ascii="Calibri" w:hAnsi="Calibri" w:cs="Calibri"/>
          <w:lang w:val="en-GB"/>
        </w:rPr>
        <w:t>Represent WCT positively with families, partners, employers, and community members.</w:t>
      </w:r>
    </w:p>
    <w:p w14:paraId="46E4F5F7" w14:textId="77777777" w:rsidR="00AA2BB7" w:rsidRPr="005B422D" w:rsidRDefault="00AA2BB7" w:rsidP="00AA2BB7">
      <w:pPr>
        <w:pStyle w:val="ListParagraph"/>
        <w:spacing w:after="0"/>
        <w:rPr>
          <w:rFonts w:ascii="Calibri" w:hAnsi="Calibri" w:cs="Calibri"/>
          <w:lang w:val="en-GB"/>
        </w:rPr>
      </w:pPr>
    </w:p>
    <w:p w14:paraId="07A93754" w14:textId="77777777" w:rsidR="00501A7C" w:rsidRPr="00501A7C" w:rsidRDefault="00501A7C" w:rsidP="00501A7C">
      <w:pPr>
        <w:rPr>
          <w:rFonts w:ascii="Calibri" w:hAnsi="Calibri" w:cs="Calibri"/>
          <w:b/>
          <w:bCs/>
          <w:lang w:val="en-GB"/>
        </w:rPr>
      </w:pPr>
      <w:r w:rsidRPr="00501A7C">
        <w:rPr>
          <w:rFonts w:ascii="Calibri" w:hAnsi="Calibri" w:cs="Calibri"/>
          <w:b/>
          <w:bCs/>
          <w:lang w:val="en-GB"/>
        </w:rPr>
        <w:t>Team Support</w:t>
      </w:r>
    </w:p>
    <w:p w14:paraId="72EE6F98" w14:textId="77777777" w:rsidR="00AA2BB7" w:rsidRPr="005B422D" w:rsidRDefault="00501A7C" w:rsidP="00AA2BB7">
      <w:pPr>
        <w:pStyle w:val="ListParagraph"/>
        <w:numPr>
          <w:ilvl w:val="0"/>
          <w:numId w:val="32"/>
        </w:numPr>
        <w:tabs>
          <w:tab w:val="left" w:pos="142"/>
        </w:tabs>
        <w:rPr>
          <w:rFonts w:ascii="Calibri" w:hAnsi="Calibri" w:cs="Calibri"/>
          <w:lang w:val="en-GB"/>
        </w:rPr>
      </w:pPr>
      <w:r w:rsidRPr="005B422D">
        <w:rPr>
          <w:rFonts w:ascii="Calibri" w:hAnsi="Calibri" w:cs="Calibri"/>
          <w:lang w:val="en-GB"/>
        </w:rPr>
        <w:t>Work collaboratively with Youth Workers, Play Workers, volunteers, mentors, and placement</w:t>
      </w:r>
      <w:r w:rsidRPr="005B422D">
        <w:rPr>
          <w:rFonts w:ascii="Calibri" w:hAnsi="Calibri" w:cs="Calibri"/>
          <w:lang w:val="en-GB"/>
        </w:rPr>
        <w:t xml:space="preserve"> </w:t>
      </w:r>
      <w:r w:rsidRPr="005B422D">
        <w:rPr>
          <w:rFonts w:ascii="Calibri" w:hAnsi="Calibri" w:cs="Calibri"/>
          <w:lang w:val="en-GB"/>
        </w:rPr>
        <w:t>students.</w:t>
      </w:r>
    </w:p>
    <w:p w14:paraId="6FF26F61" w14:textId="77777777" w:rsidR="00AA2BB7" w:rsidRPr="005B422D" w:rsidRDefault="00501A7C" w:rsidP="00AA2BB7">
      <w:pPr>
        <w:pStyle w:val="ListParagraph"/>
        <w:numPr>
          <w:ilvl w:val="0"/>
          <w:numId w:val="32"/>
        </w:numPr>
        <w:tabs>
          <w:tab w:val="left" w:pos="142"/>
        </w:tabs>
        <w:rPr>
          <w:rFonts w:ascii="Calibri" w:hAnsi="Calibri" w:cs="Calibri"/>
          <w:lang w:val="en-GB"/>
        </w:rPr>
      </w:pPr>
      <w:r w:rsidRPr="005B422D">
        <w:rPr>
          <w:rFonts w:ascii="Calibri" w:hAnsi="Calibri" w:cs="Calibri"/>
          <w:lang w:val="en-GB"/>
        </w:rPr>
        <w:t>Provide informal guidance and positive role modelling to less experienced staff.</w:t>
      </w:r>
    </w:p>
    <w:p w14:paraId="6E8B2A26" w14:textId="7B27521E" w:rsidR="00AA2BB7" w:rsidRPr="005B422D" w:rsidRDefault="00501A7C" w:rsidP="00AA2BB7">
      <w:pPr>
        <w:pStyle w:val="ListParagraph"/>
        <w:numPr>
          <w:ilvl w:val="0"/>
          <w:numId w:val="32"/>
        </w:numPr>
        <w:tabs>
          <w:tab w:val="left" w:pos="142"/>
        </w:tabs>
        <w:rPr>
          <w:rFonts w:ascii="Calibri" w:hAnsi="Calibri" w:cs="Calibri"/>
          <w:lang w:val="en-GB"/>
        </w:rPr>
      </w:pPr>
      <w:r w:rsidRPr="005B422D">
        <w:rPr>
          <w:rFonts w:ascii="Calibri" w:hAnsi="Calibri" w:cs="Calibri"/>
          <w:lang w:val="en-GB"/>
        </w:rPr>
        <w:t>Support inductions for new staff and volunteers.</w:t>
      </w:r>
    </w:p>
    <w:p w14:paraId="17DFAE1D" w14:textId="77777777" w:rsidR="00AA2BB7" w:rsidRPr="005B422D" w:rsidRDefault="00501A7C" w:rsidP="00AA2BB7">
      <w:pPr>
        <w:pStyle w:val="ListParagraph"/>
        <w:numPr>
          <w:ilvl w:val="0"/>
          <w:numId w:val="32"/>
        </w:numPr>
        <w:tabs>
          <w:tab w:val="left" w:pos="142"/>
        </w:tabs>
        <w:rPr>
          <w:rFonts w:ascii="Calibri" w:hAnsi="Calibri" w:cs="Calibri"/>
          <w:lang w:val="en-GB"/>
        </w:rPr>
      </w:pPr>
      <w:r w:rsidRPr="005B422D">
        <w:rPr>
          <w:rFonts w:ascii="Calibri" w:hAnsi="Calibri" w:cs="Calibri"/>
          <w:lang w:val="en-GB"/>
        </w:rPr>
        <w:t>Contribute to team meetings and ensure KPI-related data is communicated promptly.</w:t>
      </w:r>
    </w:p>
    <w:p w14:paraId="01BC5495" w14:textId="67BEA57E" w:rsidR="00501A7C" w:rsidRDefault="00501A7C" w:rsidP="00AA2BB7">
      <w:pPr>
        <w:pStyle w:val="ListParagraph"/>
        <w:numPr>
          <w:ilvl w:val="0"/>
          <w:numId w:val="32"/>
        </w:numPr>
        <w:tabs>
          <w:tab w:val="left" w:pos="142"/>
        </w:tabs>
        <w:rPr>
          <w:rFonts w:ascii="Calibri" w:hAnsi="Calibri" w:cs="Calibri"/>
          <w:lang w:val="en-GB"/>
        </w:rPr>
      </w:pPr>
      <w:r w:rsidRPr="005B422D">
        <w:rPr>
          <w:rFonts w:ascii="Calibri" w:hAnsi="Calibri" w:cs="Calibri"/>
          <w:lang w:val="en-GB"/>
        </w:rPr>
        <w:t>Take part in annual appraisals and ongoing development.</w:t>
      </w:r>
    </w:p>
    <w:p w14:paraId="0DF29928" w14:textId="77777777" w:rsidR="005B422D" w:rsidRPr="005B422D" w:rsidRDefault="005B422D" w:rsidP="005B422D">
      <w:pPr>
        <w:tabs>
          <w:tab w:val="left" w:pos="142"/>
        </w:tabs>
        <w:ind w:left="360"/>
        <w:rPr>
          <w:rFonts w:ascii="Calibri" w:hAnsi="Calibri" w:cs="Calibri"/>
          <w:lang w:val="en-GB"/>
        </w:rPr>
      </w:pPr>
    </w:p>
    <w:p w14:paraId="31057B0C" w14:textId="77777777" w:rsidR="00501A7C" w:rsidRPr="00501A7C" w:rsidRDefault="00501A7C" w:rsidP="00501A7C">
      <w:pPr>
        <w:rPr>
          <w:rFonts w:ascii="Calibri" w:hAnsi="Calibri" w:cs="Calibri"/>
          <w:b/>
          <w:bCs/>
          <w:lang w:val="en-GB"/>
        </w:rPr>
      </w:pPr>
      <w:r w:rsidRPr="00501A7C">
        <w:rPr>
          <w:rFonts w:ascii="Calibri" w:hAnsi="Calibri" w:cs="Calibri"/>
          <w:b/>
          <w:bCs/>
          <w:lang w:val="en-GB"/>
        </w:rPr>
        <w:lastRenderedPageBreak/>
        <w:t>Safeguarding &amp; Wellbeing</w:t>
      </w:r>
    </w:p>
    <w:p w14:paraId="50547987" w14:textId="77777777" w:rsidR="00AA2BB7" w:rsidRPr="005B422D" w:rsidRDefault="00501A7C" w:rsidP="00AA2BB7">
      <w:pPr>
        <w:pStyle w:val="ListParagraph"/>
        <w:numPr>
          <w:ilvl w:val="0"/>
          <w:numId w:val="34"/>
        </w:numPr>
        <w:spacing w:after="0"/>
        <w:ind w:left="709"/>
        <w:rPr>
          <w:rFonts w:ascii="Calibri" w:hAnsi="Calibri" w:cs="Calibri"/>
          <w:lang w:val="en-GB"/>
        </w:rPr>
      </w:pPr>
      <w:r w:rsidRPr="005B422D">
        <w:rPr>
          <w:rFonts w:ascii="Calibri" w:hAnsi="Calibri" w:cs="Calibri"/>
          <w:lang w:val="en-GB"/>
        </w:rPr>
        <w:t>Follow WCT safeguarding procedures and remain alert to welfare and protection concerns.</w:t>
      </w:r>
    </w:p>
    <w:p w14:paraId="020DE4A0" w14:textId="41EFAB43" w:rsidR="00AA2BB7" w:rsidRPr="005B422D" w:rsidRDefault="00501A7C" w:rsidP="00AA2BB7">
      <w:pPr>
        <w:pStyle w:val="ListParagraph"/>
        <w:numPr>
          <w:ilvl w:val="0"/>
          <w:numId w:val="34"/>
        </w:numPr>
        <w:spacing w:after="0"/>
        <w:ind w:left="709"/>
        <w:rPr>
          <w:rFonts w:ascii="Calibri" w:hAnsi="Calibri" w:cs="Calibri"/>
          <w:lang w:val="en-GB"/>
        </w:rPr>
      </w:pPr>
      <w:r w:rsidRPr="005B422D">
        <w:rPr>
          <w:rFonts w:ascii="Calibri" w:hAnsi="Calibri" w:cs="Calibri"/>
          <w:lang w:val="en-GB"/>
        </w:rPr>
        <w:t xml:space="preserve">Record and report </w:t>
      </w:r>
      <w:r w:rsidR="005B422D" w:rsidRPr="005B422D">
        <w:rPr>
          <w:rFonts w:ascii="Calibri" w:hAnsi="Calibri" w:cs="Calibri"/>
          <w:lang w:val="en-GB"/>
        </w:rPr>
        <w:t>concern</w:t>
      </w:r>
      <w:r w:rsidRPr="005B422D">
        <w:rPr>
          <w:rFonts w:ascii="Calibri" w:hAnsi="Calibri" w:cs="Calibri"/>
          <w:lang w:val="en-GB"/>
        </w:rPr>
        <w:t xml:space="preserve"> promptly and appropriately.</w:t>
      </w:r>
    </w:p>
    <w:p w14:paraId="0DCCDB3D" w14:textId="77777777" w:rsidR="00AA2BB7" w:rsidRPr="005B422D" w:rsidRDefault="00501A7C" w:rsidP="00AA2BB7">
      <w:pPr>
        <w:pStyle w:val="ListParagraph"/>
        <w:numPr>
          <w:ilvl w:val="0"/>
          <w:numId w:val="34"/>
        </w:numPr>
        <w:spacing w:after="0"/>
        <w:ind w:left="709"/>
        <w:rPr>
          <w:rFonts w:ascii="Calibri" w:hAnsi="Calibri" w:cs="Calibri"/>
          <w:lang w:val="en-GB"/>
        </w:rPr>
      </w:pPr>
      <w:r w:rsidRPr="005B422D">
        <w:rPr>
          <w:rFonts w:ascii="Calibri" w:hAnsi="Calibri" w:cs="Calibri"/>
          <w:lang w:val="en-GB"/>
        </w:rPr>
        <w:t>Maintain confidentiality, professional boundaries, and data protection standards.</w:t>
      </w:r>
    </w:p>
    <w:p w14:paraId="3A4E4791" w14:textId="657D2A4E" w:rsidR="00501A7C" w:rsidRPr="005B422D" w:rsidRDefault="00501A7C" w:rsidP="00AA2BB7">
      <w:pPr>
        <w:pStyle w:val="ListParagraph"/>
        <w:numPr>
          <w:ilvl w:val="0"/>
          <w:numId w:val="34"/>
        </w:numPr>
        <w:spacing w:after="0"/>
        <w:ind w:left="709"/>
        <w:rPr>
          <w:rFonts w:ascii="Calibri" w:hAnsi="Calibri" w:cs="Calibri"/>
          <w:lang w:val="en-GB"/>
        </w:rPr>
      </w:pPr>
      <w:r w:rsidRPr="005B422D">
        <w:rPr>
          <w:rFonts w:ascii="Calibri" w:hAnsi="Calibri" w:cs="Calibri"/>
          <w:lang w:val="en-GB"/>
        </w:rPr>
        <w:t>Ensure health and safety requirements are met across all activities.</w:t>
      </w:r>
    </w:p>
    <w:p w14:paraId="2B722023" w14:textId="77777777" w:rsidR="00AA2BB7" w:rsidRPr="005B422D" w:rsidRDefault="00AA2BB7" w:rsidP="00AA2BB7">
      <w:pPr>
        <w:pStyle w:val="ListParagraph"/>
        <w:spacing w:after="0"/>
        <w:ind w:left="709"/>
        <w:rPr>
          <w:rFonts w:ascii="Calibri" w:hAnsi="Calibri" w:cs="Calibri"/>
          <w:lang w:val="en-GB"/>
        </w:rPr>
      </w:pPr>
    </w:p>
    <w:p w14:paraId="681C45BD" w14:textId="77777777" w:rsidR="00501A7C" w:rsidRPr="00501A7C" w:rsidRDefault="00501A7C" w:rsidP="00501A7C">
      <w:pPr>
        <w:rPr>
          <w:rFonts w:ascii="Calibri" w:hAnsi="Calibri" w:cs="Calibri"/>
          <w:b/>
          <w:bCs/>
          <w:lang w:val="en-GB"/>
        </w:rPr>
      </w:pPr>
      <w:r w:rsidRPr="00501A7C">
        <w:rPr>
          <w:rFonts w:ascii="Calibri" w:hAnsi="Calibri" w:cs="Calibri"/>
          <w:b/>
          <w:bCs/>
          <w:lang w:val="en-GB"/>
        </w:rPr>
        <w:t>Communication &amp; Promotion</w:t>
      </w:r>
    </w:p>
    <w:p w14:paraId="0F9E412A" w14:textId="77777777" w:rsidR="00AA2BB7" w:rsidRPr="005B422D" w:rsidRDefault="00501A7C" w:rsidP="00AA2BB7">
      <w:pPr>
        <w:pStyle w:val="ListParagraph"/>
        <w:numPr>
          <w:ilvl w:val="0"/>
          <w:numId w:val="35"/>
        </w:numPr>
        <w:spacing w:after="0"/>
        <w:rPr>
          <w:rFonts w:ascii="Calibri" w:hAnsi="Calibri" w:cs="Calibri"/>
          <w:lang w:val="en-GB"/>
        </w:rPr>
      </w:pPr>
      <w:r w:rsidRPr="005B422D">
        <w:rPr>
          <w:rFonts w:ascii="Calibri" w:hAnsi="Calibri" w:cs="Calibri"/>
          <w:lang w:val="en-GB"/>
        </w:rPr>
        <w:t>Communicate effectively with young people, adults, families, colleagues, and partners.</w:t>
      </w:r>
    </w:p>
    <w:p w14:paraId="02D63C83" w14:textId="77777777" w:rsidR="00AA2BB7" w:rsidRPr="005B422D" w:rsidRDefault="00501A7C" w:rsidP="00AA2BB7">
      <w:pPr>
        <w:pStyle w:val="ListParagraph"/>
        <w:numPr>
          <w:ilvl w:val="0"/>
          <w:numId w:val="35"/>
        </w:numPr>
        <w:spacing w:after="0"/>
        <w:rPr>
          <w:rFonts w:ascii="Calibri" w:hAnsi="Calibri" w:cs="Calibri"/>
          <w:lang w:val="en-GB"/>
        </w:rPr>
      </w:pPr>
      <w:r w:rsidRPr="005B422D">
        <w:rPr>
          <w:rFonts w:ascii="Calibri" w:hAnsi="Calibri" w:cs="Calibri"/>
          <w:lang w:val="en-GB"/>
        </w:rPr>
        <w:t>Promote opportunities through appropriate channels, including social media where relevant.</w:t>
      </w:r>
    </w:p>
    <w:p w14:paraId="1FAC491E" w14:textId="5DFB0AB2" w:rsidR="00501A7C" w:rsidRPr="005B422D" w:rsidRDefault="00501A7C" w:rsidP="00AA2BB7">
      <w:pPr>
        <w:pStyle w:val="ListParagraph"/>
        <w:numPr>
          <w:ilvl w:val="0"/>
          <w:numId w:val="35"/>
        </w:numPr>
        <w:spacing w:after="0"/>
        <w:rPr>
          <w:rFonts w:ascii="Calibri" w:hAnsi="Calibri" w:cs="Calibri"/>
          <w:lang w:val="en-GB"/>
        </w:rPr>
      </w:pPr>
      <w:r w:rsidRPr="005B422D">
        <w:rPr>
          <w:rFonts w:ascii="Calibri" w:hAnsi="Calibri" w:cs="Calibri"/>
          <w:lang w:val="en-GB"/>
        </w:rPr>
        <w:t>Maintain positive internal and external relationships and represent WCT professionally.</w:t>
      </w:r>
    </w:p>
    <w:p w14:paraId="65526273" w14:textId="77777777" w:rsidR="00AA2BB7" w:rsidRPr="005B422D" w:rsidRDefault="00AA2BB7" w:rsidP="00AA2BB7">
      <w:pPr>
        <w:pStyle w:val="ListParagraph"/>
        <w:spacing w:after="0"/>
        <w:rPr>
          <w:rFonts w:ascii="Calibri" w:hAnsi="Calibri" w:cs="Calibri"/>
          <w:lang w:val="en-GB"/>
        </w:rPr>
      </w:pPr>
    </w:p>
    <w:p w14:paraId="2F7DB521" w14:textId="77777777" w:rsidR="00501A7C" w:rsidRPr="00501A7C" w:rsidRDefault="00501A7C" w:rsidP="00501A7C">
      <w:pPr>
        <w:rPr>
          <w:rFonts w:ascii="Calibri" w:hAnsi="Calibri" w:cs="Calibri"/>
          <w:b/>
          <w:bCs/>
          <w:lang w:val="en-GB"/>
        </w:rPr>
      </w:pPr>
      <w:r w:rsidRPr="00501A7C">
        <w:rPr>
          <w:rFonts w:ascii="Calibri" w:hAnsi="Calibri" w:cs="Calibri"/>
          <w:b/>
          <w:bCs/>
          <w:lang w:val="en-GB"/>
        </w:rPr>
        <w:t>Other Duties</w:t>
      </w:r>
    </w:p>
    <w:p w14:paraId="7DB5E8B6" w14:textId="08CDB700" w:rsidR="00AA2BB7" w:rsidRPr="005B422D" w:rsidRDefault="00501A7C" w:rsidP="00AA2BB7">
      <w:pPr>
        <w:pStyle w:val="ListParagraph"/>
        <w:numPr>
          <w:ilvl w:val="0"/>
          <w:numId w:val="36"/>
        </w:numPr>
        <w:spacing w:after="0"/>
        <w:rPr>
          <w:rFonts w:ascii="Calibri" w:hAnsi="Calibri" w:cs="Calibri"/>
          <w:lang w:val="en-GB"/>
        </w:rPr>
      </w:pPr>
      <w:r w:rsidRPr="005B422D">
        <w:rPr>
          <w:rFonts w:ascii="Calibri" w:hAnsi="Calibri" w:cs="Calibri"/>
          <w:lang w:val="en-GB"/>
        </w:rPr>
        <w:t>Promote equality, diversity, dignity, and respect in all work.</w:t>
      </w:r>
    </w:p>
    <w:p w14:paraId="4D826BA4" w14:textId="77777777" w:rsidR="00AA2BB7" w:rsidRPr="005B422D" w:rsidRDefault="00501A7C" w:rsidP="00AA2BB7">
      <w:pPr>
        <w:pStyle w:val="ListParagraph"/>
        <w:numPr>
          <w:ilvl w:val="0"/>
          <w:numId w:val="36"/>
        </w:numPr>
        <w:spacing w:after="0"/>
        <w:rPr>
          <w:rFonts w:ascii="Calibri" w:hAnsi="Calibri" w:cs="Calibri"/>
          <w:lang w:val="en-GB"/>
        </w:rPr>
      </w:pPr>
      <w:r w:rsidRPr="005B422D">
        <w:rPr>
          <w:rFonts w:ascii="Calibri" w:hAnsi="Calibri" w:cs="Calibri"/>
          <w:lang w:val="en-GB"/>
        </w:rPr>
        <w:t>Attend mandatory training, supervision, meetings, and professional development.</w:t>
      </w:r>
    </w:p>
    <w:p w14:paraId="03E6627F" w14:textId="77777777" w:rsidR="00AA2BB7" w:rsidRPr="005B422D" w:rsidRDefault="00501A7C" w:rsidP="00AA2BB7">
      <w:pPr>
        <w:pStyle w:val="ListParagraph"/>
        <w:numPr>
          <w:ilvl w:val="0"/>
          <w:numId w:val="36"/>
        </w:numPr>
        <w:spacing w:after="0"/>
        <w:rPr>
          <w:rFonts w:ascii="Calibri" w:hAnsi="Calibri" w:cs="Calibri"/>
          <w:lang w:val="en-GB"/>
        </w:rPr>
      </w:pPr>
      <w:r w:rsidRPr="005B422D">
        <w:rPr>
          <w:rFonts w:ascii="Calibri" w:hAnsi="Calibri" w:cs="Calibri"/>
          <w:lang w:val="en-GB"/>
        </w:rPr>
        <w:t>Work flexibly, including evenings and weekends.</w:t>
      </w:r>
    </w:p>
    <w:p w14:paraId="1A1436E0" w14:textId="77777777" w:rsidR="00AA2BB7" w:rsidRPr="005B422D" w:rsidRDefault="00501A7C" w:rsidP="00AA2BB7">
      <w:pPr>
        <w:pStyle w:val="ListParagraph"/>
        <w:numPr>
          <w:ilvl w:val="0"/>
          <w:numId w:val="36"/>
        </w:numPr>
        <w:spacing w:after="0"/>
        <w:rPr>
          <w:rFonts w:ascii="Calibri" w:hAnsi="Calibri" w:cs="Calibri"/>
          <w:lang w:val="en-GB"/>
        </w:rPr>
      </w:pPr>
      <w:r w:rsidRPr="005B422D">
        <w:rPr>
          <w:rFonts w:ascii="Calibri" w:hAnsi="Calibri" w:cs="Calibri"/>
          <w:lang w:val="en-GB"/>
        </w:rPr>
        <w:t>Undertake an enhanced DBS check.</w:t>
      </w:r>
    </w:p>
    <w:p w14:paraId="049A736E" w14:textId="5D25BCA5" w:rsidR="00501A7C" w:rsidRPr="005B422D" w:rsidRDefault="00501A7C" w:rsidP="00AA2BB7">
      <w:pPr>
        <w:pStyle w:val="ListParagraph"/>
        <w:numPr>
          <w:ilvl w:val="0"/>
          <w:numId w:val="36"/>
        </w:numPr>
        <w:spacing w:after="0"/>
        <w:rPr>
          <w:rFonts w:ascii="Calibri" w:hAnsi="Calibri" w:cs="Calibri"/>
          <w:lang w:val="en-GB"/>
        </w:rPr>
      </w:pPr>
      <w:r w:rsidRPr="005B422D">
        <w:rPr>
          <w:rFonts w:ascii="Calibri" w:hAnsi="Calibri" w:cs="Calibri"/>
          <w:lang w:val="en-GB"/>
        </w:rPr>
        <w:t xml:space="preserve">Carry out any other duties appropriate to the role as requested by the </w:t>
      </w:r>
      <w:r w:rsidR="00AA2BB7" w:rsidRPr="005B422D">
        <w:rPr>
          <w:rFonts w:ascii="Calibri" w:hAnsi="Calibri" w:cs="Calibri"/>
          <w:lang w:val="en-GB"/>
        </w:rPr>
        <w:t>Manager</w:t>
      </w:r>
    </w:p>
    <w:p w14:paraId="0981A12E" w14:textId="77777777" w:rsidR="00AA2BB7" w:rsidRPr="0004564D" w:rsidRDefault="00AA2BB7" w:rsidP="00AA2BB7">
      <w:pPr>
        <w:pStyle w:val="ListBullet"/>
        <w:numPr>
          <w:ilvl w:val="0"/>
          <w:numId w:val="0"/>
        </w:numPr>
        <w:rPr>
          <w:rFonts w:asciiTheme="majorHAnsi" w:hAnsiTheme="majorHAnsi" w:cstheme="majorHAnsi"/>
        </w:rPr>
      </w:pPr>
    </w:p>
    <w:p w14:paraId="77D53253" w14:textId="77777777" w:rsidR="00307C99" w:rsidRPr="005B422D" w:rsidRDefault="00A078D6">
      <w:pPr>
        <w:pStyle w:val="Heading2"/>
        <w:rPr>
          <w:rFonts w:ascii="Calibri" w:hAnsi="Calibri" w:cs="Calibri"/>
          <w:color w:val="auto"/>
          <w:sz w:val="24"/>
          <w:szCs w:val="24"/>
        </w:rPr>
      </w:pPr>
      <w:r w:rsidRPr="005B422D">
        <w:rPr>
          <w:rFonts w:ascii="Calibri" w:hAnsi="Calibri" w:cs="Calibri"/>
          <w:color w:val="auto"/>
          <w:sz w:val="24"/>
          <w:szCs w:val="24"/>
        </w:rPr>
        <w:t>Person Specification</w:t>
      </w:r>
    </w:p>
    <w:p w14:paraId="5A0D6E82" w14:textId="77777777" w:rsidR="00A030FE" w:rsidRPr="005B422D" w:rsidRDefault="00A030FE" w:rsidP="002C4D93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u w:val="single"/>
          <w:lang w:val="en-GB" w:eastAsia="en-GB"/>
        </w:rPr>
      </w:pPr>
      <w:r w:rsidRPr="005B422D">
        <w:rPr>
          <w:rFonts w:ascii="Calibri" w:eastAsia="Times New Roman" w:hAnsi="Calibri" w:cs="Calibri"/>
          <w:b/>
          <w:bCs/>
          <w:u w:val="single"/>
          <w:lang w:val="en-GB" w:eastAsia="en-GB"/>
        </w:rPr>
        <w:t>Knowledge</w:t>
      </w:r>
    </w:p>
    <w:p w14:paraId="505568BD" w14:textId="77777777" w:rsidR="00A030FE" w:rsidRPr="005B422D" w:rsidRDefault="00A030FE" w:rsidP="005B422D">
      <w:pPr>
        <w:spacing w:before="100" w:beforeAutospacing="1" w:after="100" w:afterAutospacing="1" w:line="240" w:lineRule="auto"/>
        <w:ind w:left="851" w:hanging="425"/>
        <w:outlineLvl w:val="2"/>
        <w:rPr>
          <w:rFonts w:ascii="Calibri" w:eastAsia="Times New Roman" w:hAnsi="Calibri" w:cs="Calibri"/>
          <w:b/>
          <w:bCs/>
          <w:lang w:val="en-GB" w:eastAsia="en-GB"/>
        </w:rPr>
      </w:pPr>
      <w:r w:rsidRPr="005B422D">
        <w:rPr>
          <w:rFonts w:ascii="Calibri" w:eastAsia="Times New Roman" w:hAnsi="Calibri" w:cs="Calibri"/>
          <w:b/>
          <w:bCs/>
          <w:lang w:val="en-GB" w:eastAsia="en-GB"/>
        </w:rPr>
        <w:t>Essential</w:t>
      </w:r>
    </w:p>
    <w:p w14:paraId="779FE9A2" w14:textId="490BC65C" w:rsidR="00A030FE" w:rsidRPr="005B422D" w:rsidRDefault="00A030FE" w:rsidP="005B422D">
      <w:pPr>
        <w:pStyle w:val="ListParagraph"/>
        <w:numPr>
          <w:ilvl w:val="0"/>
          <w:numId w:val="2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851" w:hanging="425"/>
        <w:rPr>
          <w:rFonts w:ascii="Calibri" w:eastAsia="Times New Roman" w:hAnsi="Calibri" w:cs="Calibri"/>
          <w:lang w:val="en-GB" w:eastAsia="en-GB"/>
        </w:rPr>
      </w:pPr>
      <w:r w:rsidRPr="005B422D">
        <w:rPr>
          <w:rFonts w:ascii="Calibri" w:eastAsia="Times New Roman" w:hAnsi="Calibri" w:cs="Calibri"/>
          <w:lang w:val="en-GB" w:eastAsia="en-GB"/>
        </w:rPr>
        <w:t xml:space="preserve">Good </w:t>
      </w:r>
      <w:r w:rsidRPr="005B422D">
        <w:rPr>
          <w:rFonts w:ascii="Calibri" w:eastAsia="Times New Roman" w:hAnsi="Calibri" w:cs="Calibri"/>
          <w:lang w:val="en-GB" w:eastAsia="en-GB"/>
        </w:rPr>
        <w:t>Knowledge of local education, training, apprenticeship, and employment pathways.</w:t>
      </w:r>
    </w:p>
    <w:p w14:paraId="4CD2D6EC" w14:textId="77777777" w:rsidR="00A030FE" w:rsidRPr="005B422D" w:rsidRDefault="00A030FE" w:rsidP="005B422D">
      <w:pPr>
        <w:pStyle w:val="ListParagraph"/>
        <w:numPr>
          <w:ilvl w:val="0"/>
          <w:numId w:val="2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851" w:hanging="425"/>
        <w:rPr>
          <w:rFonts w:ascii="Calibri" w:eastAsia="Times New Roman" w:hAnsi="Calibri" w:cs="Calibri"/>
          <w:lang w:val="en-GB" w:eastAsia="en-GB"/>
        </w:rPr>
      </w:pPr>
      <w:r w:rsidRPr="005B422D">
        <w:rPr>
          <w:rFonts w:ascii="Calibri" w:eastAsia="Times New Roman" w:hAnsi="Calibri" w:cs="Calibri"/>
          <w:lang w:val="en-GB" w:eastAsia="en-GB"/>
        </w:rPr>
        <w:t>Understanding of how to motivate and engage young people or adults at risk of becoming NEET.</w:t>
      </w:r>
    </w:p>
    <w:p w14:paraId="2BAFBC2C" w14:textId="77777777" w:rsidR="00A030FE" w:rsidRPr="005B422D" w:rsidRDefault="00A030FE" w:rsidP="005B422D">
      <w:pPr>
        <w:pStyle w:val="ListParagraph"/>
        <w:numPr>
          <w:ilvl w:val="0"/>
          <w:numId w:val="2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851" w:hanging="425"/>
        <w:rPr>
          <w:rFonts w:ascii="Calibri" w:eastAsia="Times New Roman" w:hAnsi="Calibri" w:cs="Calibri"/>
          <w:lang w:val="en-GB" w:eastAsia="en-GB"/>
        </w:rPr>
      </w:pPr>
      <w:r w:rsidRPr="005B422D">
        <w:rPr>
          <w:rFonts w:ascii="Calibri" w:eastAsia="Times New Roman" w:hAnsi="Calibri" w:cs="Calibri"/>
          <w:lang w:val="en-GB" w:eastAsia="en-GB"/>
        </w:rPr>
        <w:t>Understanding of safeguarding and data protection requirements.</w:t>
      </w:r>
    </w:p>
    <w:p w14:paraId="47E2A66B" w14:textId="26E80E48" w:rsidR="00A030FE" w:rsidRPr="005B422D" w:rsidRDefault="00A030FE" w:rsidP="005B422D">
      <w:pPr>
        <w:pStyle w:val="ListParagraph"/>
        <w:numPr>
          <w:ilvl w:val="0"/>
          <w:numId w:val="2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851" w:hanging="425"/>
        <w:rPr>
          <w:rFonts w:ascii="Calibri" w:eastAsia="Times New Roman" w:hAnsi="Calibri" w:cs="Calibri"/>
          <w:lang w:val="en-GB" w:eastAsia="en-GB"/>
        </w:rPr>
      </w:pPr>
      <w:r w:rsidRPr="005B422D">
        <w:rPr>
          <w:rFonts w:ascii="Calibri" w:eastAsia="Times New Roman" w:hAnsi="Calibri" w:cs="Calibri"/>
          <w:lang w:val="en-GB" w:eastAsia="en-GB"/>
        </w:rPr>
        <w:t xml:space="preserve">Good level of </w:t>
      </w:r>
      <w:r w:rsidR="004B13D8" w:rsidRPr="005B422D">
        <w:rPr>
          <w:rFonts w:ascii="Calibri" w:eastAsia="Times New Roman" w:hAnsi="Calibri" w:cs="Calibri"/>
          <w:lang w:val="en-GB" w:eastAsia="en-GB"/>
        </w:rPr>
        <w:t>education GCSE c or above, Level</w:t>
      </w:r>
      <w:r w:rsidRPr="005B422D">
        <w:rPr>
          <w:rFonts w:ascii="Calibri" w:eastAsia="Times New Roman" w:hAnsi="Calibri" w:cs="Calibri"/>
          <w:lang w:val="en-GB" w:eastAsia="en-GB"/>
        </w:rPr>
        <w:t xml:space="preserve"> 3 qualification in </w:t>
      </w:r>
      <w:r w:rsidR="004B13D8" w:rsidRPr="005B422D">
        <w:rPr>
          <w:rFonts w:ascii="Calibri" w:eastAsia="Times New Roman" w:hAnsi="Calibri" w:cs="Calibri"/>
          <w:lang w:val="en-GB" w:eastAsia="en-GB"/>
        </w:rPr>
        <w:t>Youth,</w:t>
      </w:r>
      <w:r w:rsidRPr="005B422D">
        <w:rPr>
          <w:rFonts w:ascii="Calibri" w:eastAsia="Times New Roman" w:hAnsi="Calibri" w:cs="Calibri"/>
          <w:lang w:val="en-GB" w:eastAsia="en-GB"/>
        </w:rPr>
        <w:t xml:space="preserve"> coaching or development work.</w:t>
      </w:r>
    </w:p>
    <w:p w14:paraId="4F8C0B4D" w14:textId="77777777" w:rsidR="00A030FE" w:rsidRPr="005B422D" w:rsidRDefault="00A030FE" w:rsidP="002C4D93">
      <w:pPr>
        <w:tabs>
          <w:tab w:val="num" w:pos="360"/>
        </w:tabs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lang w:val="en-GB" w:eastAsia="en-GB"/>
        </w:rPr>
      </w:pPr>
      <w:r w:rsidRPr="005B422D">
        <w:rPr>
          <w:rFonts w:ascii="Calibri" w:eastAsia="Times New Roman" w:hAnsi="Calibri" w:cs="Calibri"/>
          <w:b/>
          <w:bCs/>
          <w:lang w:val="en-GB" w:eastAsia="en-GB"/>
        </w:rPr>
        <w:t>Desirable</w:t>
      </w:r>
    </w:p>
    <w:p w14:paraId="7DFDA29F" w14:textId="652C622E" w:rsidR="002C4D93" w:rsidRPr="005B422D" w:rsidRDefault="00A030FE" w:rsidP="005B422D">
      <w:pPr>
        <w:pStyle w:val="ListParagraph"/>
        <w:numPr>
          <w:ilvl w:val="0"/>
          <w:numId w:val="21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ind w:left="426" w:firstLine="0"/>
        <w:rPr>
          <w:rFonts w:ascii="Calibri" w:eastAsia="Times New Roman" w:hAnsi="Calibri" w:cs="Calibri"/>
          <w:lang w:val="en-GB" w:eastAsia="en-GB"/>
        </w:rPr>
      </w:pPr>
      <w:r w:rsidRPr="005B422D">
        <w:rPr>
          <w:rFonts w:ascii="Calibri" w:eastAsia="Times New Roman" w:hAnsi="Calibri" w:cs="Calibri"/>
          <w:lang w:val="en-GB" w:eastAsia="en-GB"/>
        </w:rPr>
        <w:t>Knowledge of partnership working with employers, training providers, or community</w:t>
      </w:r>
      <w:r w:rsidRPr="005B422D">
        <w:rPr>
          <w:rFonts w:ascii="Calibri" w:eastAsia="Times New Roman" w:hAnsi="Calibri" w:cs="Calibri"/>
          <w:lang w:val="en-GB" w:eastAsia="en-GB"/>
        </w:rPr>
        <w:t xml:space="preserve"> </w:t>
      </w:r>
      <w:r w:rsidRPr="005B422D">
        <w:rPr>
          <w:rFonts w:ascii="Calibri" w:eastAsia="Times New Roman" w:hAnsi="Calibri" w:cs="Calibri"/>
          <w:lang w:val="en-GB" w:eastAsia="en-GB"/>
        </w:rPr>
        <w:t>organisations.</w:t>
      </w:r>
    </w:p>
    <w:p w14:paraId="7A8F5553" w14:textId="77777777" w:rsidR="002C4D93" w:rsidRPr="005B422D" w:rsidRDefault="002C4D93" w:rsidP="002C4D93">
      <w:pPr>
        <w:rPr>
          <w:rFonts w:ascii="Calibri" w:eastAsia="Times New Roman" w:hAnsi="Calibri" w:cs="Calibri"/>
          <w:b/>
          <w:bCs/>
          <w:u w:val="single"/>
          <w:lang w:val="en-GB" w:eastAsia="en-GB"/>
        </w:rPr>
      </w:pPr>
      <w:r w:rsidRPr="005B422D">
        <w:rPr>
          <w:rFonts w:ascii="Calibri" w:eastAsia="Times New Roman" w:hAnsi="Calibri" w:cs="Calibri"/>
          <w:b/>
          <w:bCs/>
          <w:u w:val="single"/>
          <w:lang w:val="en-GB" w:eastAsia="en-GB"/>
        </w:rPr>
        <w:t>Skills</w:t>
      </w:r>
    </w:p>
    <w:p w14:paraId="67C9485C" w14:textId="77777777" w:rsidR="002C4D93" w:rsidRPr="005B422D" w:rsidRDefault="002C4D93" w:rsidP="002C4D93">
      <w:pPr>
        <w:rPr>
          <w:rFonts w:ascii="Calibri" w:eastAsia="Times New Roman" w:hAnsi="Calibri" w:cs="Calibri"/>
          <w:b/>
          <w:bCs/>
          <w:lang w:val="en-GB" w:eastAsia="en-GB"/>
        </w:rPr>
      </w:pPr>
      <w:r w:rsidRPr="005B422D">
        <w:rPr>
          <w:rFonts w:ascii="Calibri" w:eastAsia="Times New Roman" w:hAnsi="Calibri" w:cs="Calibri"/>
          <w:b/>
          <w:bCs/>
          <w:lang w:val="en-GB" w:eastAsia="en-GB"/>
        </w:rPr>
        <w:t>Essential</w:t>
      </w:r>
    </w:p>
    <w:p w14:paraId="2FE9F153" w14:textId="77777777" w:rsidR="002C4D93" w:rsidRPr="002C4D93" w:rsidRDefault="002C4D93" w:rsidP="005B422D">
      <w:pPr>
        <w:pStyle w:val="ListParagraph"/>
        <w:numPr>
          <w:ilvl w:val="0"/>
          <w:numId w:val="21"/>
        </w:numPr>
        <w:tabs>
          <w:tab w:val="clear" w:pos="720"/>
          <w:tab w:val="num" w:pos="426"/>
        </w:tabs>
        <w:ind w:hanging="294"/>
        <w:rPr>
          <w:rFonts w:ascii="Calibri" w:eastAsia="Times New Roman" w:hAnsi="Calibri" w:cs="Calibri"/>
          <w:lang w:val="en-GB" w:eastAsia="en-GB"/>
        </w:rPr>
      </w:pPr>
      <w:r w:rsidRPr="002C4D93">
        <w:rPr>
          <w:rFonts w:ascii="Calibri" w:eastAsia="Times New Roman" w:hAnsi="Calibri" w:cs="Calibri"/>
          <w:lang w:val="en-GB" w:eastAsia="en-GB"/>
        </w:rPr>
        <w:t>Strong interpersonal, communication, and motivational skills.</w:t>
      </w:r>
    </w:p>
    <w:p w14:paraId="3CDBD951" w14:textId="77777777" w:rsidR="002C4D93" w:rsidRPr="002C4D93" w:rsidRDefault="002C4D93" w:rsidP="005B422D">
      <w:pPr>
        <w:pStyle w:val="ListParagraph"/>
        <w:numPr>
          <w:ilvl w:val="0"/>
          <w:numId w:val="21"/>
        </w:numPr>
        <w:tabs>
          <w:tab w:val="clear" w:pos="720"/>
          <w:tab w:val="num" w:pos="426"/>
        </w:tabs>
        <w:ind w:hanging="294"/>
        <w:rPr>
          <w:rFonts w:ascii="Calibri" w:eastAsia="Times New Roman" w:hAnsi="Calibri" w:cs="Calibri"/>
          <w:lang w:val="en-GB" w:eastAsia="en-GB"/>
        </w:rPr>
      </w:pPr>
      <w:r w:rsidRPr="002C4D93">
        <w:rPr>
          <w:rFonts w:ascii="Calibri" w:eastAsia="Times New Roman" w:hAnsi="Calibri" w:cs="Calibri"/>
          <w:lang w:val="en-GB" w:eastAsia="en-GB"/>
        </w:rPr>
        <w:t>Ability to engage, inspire, and build rapport with diverse individuals.</w:t>
      </w:r>
    </w:p>
    <w:p w14:paraId="592CBBEF" w14:textId="77777777" w:rsidR="002C4D93" w:rsidRPr="002C4D93" w:rsidRDefault="002C4D93" w:rsidP="005B422D">
      <w:pPr>
        <w:pStyle w:val="ListParagraph"/>
        <w:numPr>
          <w:ilvl w:val="0"/>
          <w:numId w:val="21"/>
        </w:numPr>
        <w:tabs>
          <w:tab w:val="clear" w:pos="720"/>
          <w:tab w:val="num" w:pos="426"/>
        </w:tabs>
        <w:ind w:hanging="294"/>
        <w:rPr>
          <w:rFonts w:ascii="Calibri" w:eastAsia="Times New Roman" w:hAnsi="Calibri" w:cs="Calibri"/>
          <w:lang w:val="en-GB" w:eastAsia="en-GB"/>
        </w:rPr>
      </w:pPr>
      <w:r w:rsidRPr="002C4D93">
        <w:rPr>
          <w:rFonts w:ascii="Calibri" w:eastAsia="Times New Roman" w:hAnsi="Calibri" w:cs="Calibri"/>
          <w:lang w:val="en-GB" w:eastAsia="en-GB"/>
        </w:rPr>
        <w:lastRenderedPageBreak/>
        <w:t>Skills in managing caseloads, meeting targets, and maintaining accurate records.</w:t>
      </w:r>
    </w:p>
    <w:p w14:paraId="2432B2EB" w14:textId="77777777" w:rsidR="002C4D93" w:rsidRPr="002C4D93" w:rsidRDefault="002C4D93" w:rsidP="005B422D">
      <w:pPr>
        <w:pStyle w:val="ListParagraph"/>
        <w:numPr>
          <w:ilvl w:val="0"/>
          <w:numId w:val="21"/>
        </w:numPr>
        <w:tabs>
          <w:tab w:val="clear" w:pos="720"/>
          <w:tab w:val="num" w:pos="426"/>
        </w:tabs>
        <w:ind w:hanging="294"/>
        <w:rPr>
          <w:rFonts w:ascii="Calibri" w:eastAsia="Times New Roman" w:hAnsi="Calibri" w:cs="Calibri"/>
          <w:lang w:val="en-GB" w:eastAsia="en-GB"/>
        </w:rPr>
      </w:pPr>
      <w:r w:rsidRPr="002C4D93">
        <w:rPr>
          <w:rFonts w:ascii="Calibri" w:eastAsia="Times New Roman" w:hAnsi="Calibri" w:cs="Calibri"/>
          <w:lang w:val="en-GB" w:eastAsia="en-GB"/>
        </w:rPr>
        <w:t>Employability skills support, including CV writing, interview preparation, and confidence building.</w:t>
      </w:r>
    </w:p>
    <w:p w14:paraId="480694D9" w14:textId="77777777" w:rsidR="002C4D93" w:rsidRPr="002C4D93" w:rsidRDefault="002C4D93" w:rsidP="005B422D">
      <w:pPr>
        <w:pStyle w:val="ListParagraph"/>
        <w:numPr>
          <w:ilvl w:val="0"/>
          <w:numId w:val="21"/>
        </w:numPr>
        <w:tabs>
          <w:tab w:val="clear" w:pos="720"/>
          <w:tab w:val="num" w:pos="426"/>
        </w:tabs>
        <w:ind w:hanging="294"/>
        <w:rPr>
          <w:rFonts w:ascii="Calibri" w:eastAsia="Times New Roman" w:hAnsi="Calibri" w:cs="Calibri"/>
          <w:lang w:val="en-GB" w:eastAsia="en-GB"/>
        </w:rPr>
      </w:pPr>
      <w:r w:rsidRPr="002C4D93">
        <w:rPr>
          <w:rFonts w:ascii="Calibri" w:eastAsia="Times New Roman" w:hAnsi="Calibri" w:cs="Calibri"/>
          <w:lang w:val="en-GB" w:eastAsia="en-GB"/>
        </w:rPr>
        <w:t>Good organisational and time-management skills.</w:t>
      </w:r>
    </w:p>
    <w:p w14:paraId="3F891A81" w14:textId="77777777" w:rsidR="002C4D93" w:rsidRPr="002C4D93" w:rsidRDefault="002C4D93" w:rsidP="005B422D">
      <w:pPr>
        <w:pStyle w:val="ListParagraph"/>
        <w:numPr>
          <w:ilvl w:val="0"/>
          <w:numId w:val="21"/>
        </w:numPr>
        <w:tabs>
          <w:tab w:val="clear" w:pos="720"/>
          <w:tab w:val="num" w:pos="426"/>
        </w:tabs>
        <w:ind w:hanging="294"/>
        <w:rPr>
          <w:rFonts w:ascii="Calibri" w:eastAsia="Times New Roman" w:hAnsi="Calibri" w:cs="Calibri"/>
          <w:lang w:val="en-GB" w:eastAsia="en-GB"/>
        </w:rPr>
      </w:pPr>
      <w:r w:rsidRPr="002C4D93">
        <w:rPr>
          <w:rFonts w:ascii="Calibri" w:eastAsia="Times New Roman" w:hAnsi="Calibri" w:cs="Calibri"/>
          <w:lang w:val="en-GB" w:eastAsia="en-GB"/>
        </w:rPr>
        <w:t>Ability to work positively, patiently, and non-judgmentally.</w:t>
      </w:r>
    </w:p>
    <w:p w14:paraId="09CAA042" w14:textId="77777777" w:rsidR="002C4D93" w:rsidRPr="005B422D" w:rsidRDefault="002C4D93" w:rsidP="002C4D93">
      <w:pPr>
        <w:rPr>
          <w:rFonts w:ascii="Calibri" w:eastAsia="Times New Roman" w:hAnsi="Calibri" w:cs="Calibri"/>
          <w:b/>
          <w:bCs/>
          <w:lang w:val="en-GB" w:eastAsia="en-GB"/>
        </w:rPr>
      </w:pPr>
      <w:r w:rsidRPr="005B422D">
        <w:rPr>
          <w:rFonts w:ascii="Calibri" w:eastAsia="Times New Roman" w:hAnsi="Calibri" w:cs="Calibri"/>
          <w:b/>
          <w:bCs/>
          <w:lang w:val="en-GB" w:eastAsia="en-GB"/>
        </w:rPr>
        <w:t>Desirable</w:t>
      </w:r>
    </w:p>
    <w:p w14:paraId="3D72ABD7" w14:textId="77777777" w:rsidR="002C4D93" w:rsidRPr="002C4D93" w:rsidRDefault="002C4D93" w:rsidP="005B422D">
      <w:pPr>
        <w:pStyle w:val="ListParagraph"/>
        <w:numPr>
          <w:ilvl w:val="0"/>
          <w:numId w:val="21"/>
        </w:numPr>
        <w:tabs>
          <w:tab w:val="clear" w:pos="720"/>
          <w:tab w:val="num" w:pos="426"/>
        </w:tabs>
        <w:ind w:hanging="294"/>
        <w:rPr>
          <w:rFonts w:ascii="Calibri" w:eastAsia="Times New Roman" w:hAnsi="Calibri" w:cs="Calibri"/>
          <w:lang w:val="en-GB" w:eastAsia="en-GB"/>
        </w:rPr>
      </w:pPr>
      <w:r w:rsidRPr="002C4D93">
        <w:rPr>
          <w:rFonts w:ascii="Calibri" w:eastAsia="Times New Roman" w:hAnsi="Calibri" w:cs="Calibri"/>
          <w:lang w:val="en-GB" w:eastAsia="en-GB"/>
        </w:rPr>
        <w:t>Partnership-building and networking skills.</w:t>
      </w:r>
    </w:p>
    <w:p w14:paraId="733722DB" w14:textId="77777777" w:rsidR="002C4D93" w:rsidRPr="002C4D93" w:rsidRDefault="002C4D93" w:rsidP="005B422D">
      <w:pPr>
        <w:pStyle w:val="ListParagraph"/>
        <w:numPr>
          <w:ilvl w:val="0"/>
          <w:numId w:val="21"/>
        </w:numPr>
        <w:tabs>
          <w:tab w:val="clear" w:pos="720"/>
          <w:tab w:val="num" w:pos="426"/>
        </w:tabs>
        <w:ind w:hanging="294"/>
        <w:rPr>
          <w:rFonts w:ascii="Calibri" w:eastAsia="Times New Roman" w:hAnsi="Calibri" w:cs="Calibri"/>
          <w:lang w:val="en-GB" w:eastAsia="en-GB"/>
        </w:rPr>
      </w:pPr>
      <w:r w:rsidRPr="002C4D93">
        <w:rPr>
          <w:rFonts w:ascii="Calibri" w:eastAsia="Times New Roman" w:hAnsi="Calibri" w:cs="Calibri"/>
          <w:lang w:val="en-GB" w:eastAsia="en-GB"/>
        </w:rPr>
        <w:t>Ability to deliver group workshops or training sessions.</w:t>
      </w:r>
    </w:p>
    <w:p w14:paraId="4E24E196" w14:textId="11922903" w:rsidR="002C4D93" w:rsidRPr="005B422D" w:rsidRDefault="002C4D93" w:rsidP="005B422D">
      <w:pPr>
        <w:pStyle w:val="ListParagraph"/>
        <w:numPr>
          <w:ilvl w:val="0"/>
          <w:numId w:val="21"/>
        </w:numPr>
        <w:tabs>
          <w:tab w:val="clear" w:pos="720"/>
          <w:tab w:val="num" w:pos="426"/>
        </w:tabs>
        <w:ind w:hanging="294"/>
        <w:rPr>
          <w:rFonts w:ascii="Calibri" w:eastAsia="Times New Roman" w:hAnsi="Calibri" w:cs="Calibri"/>
          <w:lang w:val="en-GB" w:eastAsia="en-GB"/>
        </w:rPr>
      </w:pPr>
      <w:r w:rsidRPr="002C4D93">
        <w:rPr>
          <w:rFonts w:ascii="Calibri" w:eastAsia="Times New Roman" w:hAnsi="Calibri" w:cs="Calibri"/>
          <w:lang w:val="en-GB" w:eastAsia="en-GB"/>
        </w:rPr>
        <w:t>Driving licence and ability to travel for outreach (if required).</w:t>
      </w:r>
    </w:p>
    <w:p w14:paraId="77EF19F2" w14:textId="77777777" w:rsidR="002C4D93" w:rsidRPr="005B422D" w:rsidRDefault="002C4D93" w:rsidP="002C4D93">
      <w:pPr>
        <w:rPr>
          <w:rFonts w:ascii="Calibri" w:eastAsia="Times New Roman" w:hAnsi="Calibri" w:cs="Calibri"/>
          <w:b/>
          <w:bCs/>
          <w:u w:val="single"/>
          <w:lang w:val="en-GB" w:eastAsia="en-GB"/>
        </w:rPr>
      </w:pPr>
      <w:r w:rsidRPr="005B422D">
        <w:rPr>
          <w:rFonts w:ascii="Calibri" w:eastAsia="Times New Roman" w:hAnsi="Calibri" w:cs="Calibri"/>
          <w:b/>
          <w:bCs/>
          <w:u w:val="single"/>
          <w:lang w:val="en-GB" w:eastAsia="en-GB"/>
        </w:rPr>
        <w:t>Experience</w:t>
      </w:r>
    </w:p>
    <w:p w14:paraId="2AC34CAE" w14:textId="77777777" w:rsidR="002C4D93" w:rsidRPr="005B422D" w:rsidRDefault="002C4D93" w:rsidP="002C4D93">
      <w:pPr>
        <w:rPr>
          <w:rFonts w:ascii="Calibri" w:eastAsia="Times New Roman" w:hAnsi="Calibri" w:cs="Calibri"/>
          <w:b/>
          <w:bCs/>
          <w:lang w:val="en-GB" w:eastAsia="en-GB"/>
        </w:rPr>
      </w:pPr>
      <w:r w:rsidRPr="005B422D">
        <w:rPr>
          <w:rFonts w:ascii="Calibri" w:eastAsia="Times New Roman" w:hAnsi="Calibri" w:cs="Calibri"/>
          <w:b/>
          <w:bCs/>
          <w:lang w:val="en-GB" w:eastAsia="en-GB"/>
        </w:rPr>
        <w:t>Essential</w:t>
      </w:r>
    </w:p>
    <w:p w14:paraId="3711F9BC" w14:textId="77777777" w:rsidR="005B422D" w:rsidRDefault="002C4D93" w:rsidP="005B422D">
      <w:pPr>
        <w:pStyle w:val="ListParagraph"/>
        <w:numPr>
          <w:ilvl w:val="0"/>
          <w:numId w:val="39"/>
        </w:numPr>
        <w:spacing w:after="0"/>
        <w:ind w:left="709" w:hanging="283"/>
        <w:rPr>
          <w:rFonts w:ascii="Calibri" w:eastAsia="Times New Roman" w:hAnsi="Calibri" w:cs="Calibri"/>
          <w:lang w:val="en-GB" w:eastAsia="en-GB"/>
        </w:rPr>
      </w:pPr>
      <w:r w:rsidRPr="002C4D93">
        <w:rPr>
          <w:rFonts w:ascii="Calibri" w:eastAsia="Times New Roman" w:hAnsi="Calibri" w:cs="Calibri"/>
          <w:lang w:val="en-GB" w:eastAsia="en-GB"/>
        </w:rPr>
        <w:t>Experience working with young people or adults (16+) in mentoring, youth work, employability, coaching, or similar support roles.</w:t>
      </w:r>
    </w:p>
    <w:p w14:paraId="33BCE173" w14:textId="090C4725" w:rsidR="002C4D93" w:rsidRPr="005B422D" w:rsidRDefault="002C4D93" w:rsidP="005B422D">
      <w:pPr>
        <w:pStyle w:val="ListParagraph"/>
        <w:numPr>
          <w:ilvl w:val="0"/>
          <w:numId w:val="39"/>
        </w:numPr>
        <w:spacing w:after="0"/>
        <w:ind w:left="709" w:hanging="283"/>
        <w:rPr>
          <w:rFonts w:ascii="Calibri" w:eastAsia="Times New Roman" w:hAnsi="Calibri" w:cs="Calibri"/>
          <w:lang w:val="en-GB" w:eastAsia="en-GB"/>
        </w:rPr>
      </w:pPr>
      <w:r w:rsidRPr="005B422D">
        <w:rPr>
          <w:rFonts w:ascii="Calibri" w:eastAsia="Times New Roman" w:hAnsi="Calibri" w:cs="Calibri"/>
          <w:lang w:val="en-GB" w:eastAsia="en-GB"/>
        </w:rPr>
        <w:t>Experience supporting individuals to set goals, overcome barriers, or progress into education, training, or work.</w:t>
      </w:r>
    </w:p>
    <w:p w14:paraId="31BD8A82" w14:textId="77777777" w:rsidR="002C4D93" w:rsidRPr="002C4D93" w:rsidRDefault="002C4D93" w:rsidP="002C4D93">
      <w:pPr>
        <w:pStyle w:val="ListParagraph"/>
        <w:spacing w:after="0"/>
        <w:ind w:left="426"/>
        <w:rPr>
          <w:rFonts w:ascii="Calibri" w:eastAsia="Times New Roman" w:hAnsi="Calibri" w:cs="Calibri"/>
          <w:lang w:val="en-GB" w:eastAsia="en-GB"/>
        </w:rPr>
      </w:pPr>
    </w:p>
    <w:p w14:paraId="7021D16A" w14:textId="77777777" w:rsidR="002C4D93" w:rsidRPr="005B422D" w:rsidRDefault="002C4D93" w:rsidP="002C4D93">
      <w:pPr>
        <w:spacing w:after="0"/>
        <w:rPr>
          <w:rFonts w:ascii="Calibri" w:eastAsia="Times New Roman" w:hAnsi="Calibri" w:cs="Calibri"/>
          <w:b/>
          <w:bCs/>
          <w:lang w:val="en-GB" w:eastAsia="en-GB"/>
        </w:rPr>
      </w:pPr>
      <w:r w:rsidRPr="005B422D">
        <w:rPr>
          <w:rFonts w:ascii="Calibri" w:eastAsia="Times New Roman" w:hAnsi="Calibri" w:cs="Calibri"/>
          <w:b/>
          <w:bCs/>
          <w:lang w:val="en-GB" w:eastAsia="en-GB"/>
        </w:rPr>
        <w:t>Desirable</w:t>
      </w:r>
    </w:p>
    <w:p w14:paraId="2E5DC24C" w14:textId="77777777" w:rsidR="004B13D8" w:rsidRPr="005B422D" w:rsidRDefault="004B13D8" w:rsidP="002C4D93">
      <w:pPr>
        <w:spacing w:after="0"/>
        <w:rPr>
          <w:rFonts w:ascii="Calibri" w:eastAsia="Times New Roman" w:hAnsi="Calibri" w:cs="Calibri"/>
          <w:b/>
          <w:bCs/>
          <w:lang w:val="en-GB" w:eastAsia="en-GB"/>
        </w:rPr>
      </w:pPr>
    </w:p>
    <w:p w14:paraId="5C6BCB23" w14:textId="77777777" w:rsidR="002C4D93" w:rsidRPr="002C4D93" w:rsidRDefault="002C4D93" w:rsidP="005B422D">
      <w:pPr>
        <w:pStyle w:val="ListParagraph"/>
        <w:numPr>
          <w:ilvl w:val="0"/>
          <w:numId w:val="21"/>
        </w:numPr>
        <w:tabs>
          <w:tab w:val="clear" w:pos="720"/>
          <w:tab w:val="num" w:pos="426"/>
        </w:tabs>
        <w:spacing w:after="0"/>
        <w:ind w:hanging="294"/>
        <w:rPr>
          <w:rFonts w:ascii="Calibri" w:eastAsia="Times New Roman" w:hAnsi="Calibri" w:cs="Calibri"/>
          <w:lang w:val="en-GB" w:eastAsia="en-GB"/>
        </w:rPr>
      </w:pPr>
      <w:r w:rsidRPr="002C4D93">
        <w:rPr>
          <w:rFonts w:ascii="Calibri" w:eastAsia="Times New Roman" w:hAnsi="Calibri" w:cs="Calibri"/>
          <w:lang w:val="en-GB" w:eastAsia="en-GB"/>
        </w:rPr>
        <w:t>Experience developing relationships with employers, training providers, or partner agencies.</w:t>
      </w:r>
    </w:p>
    <w:p w14:paraId="2E5CF2D4" w14:textId="77777777" w:rsidR="002C4D93" w:rsidRPr="005B422D" w:rsidRDefault="002C4D93" w:rsidP="005B422D">
      <w:pPr>
        <w:pStyle w:val="ListParagraph"/>
        <w:numPr>
          <w:ilvl w:val="0"/>
          <w:numId w:val="21"/>
        </w:numPr>
        <w:tabs>
          <w:tab w:val="clear" w:pos="720"/>
          <w:tab w:val="num" w:pos="426"/>
        </w:tabs>
        <w:spacing w:after="0"/>
        <w:ind w:hanging="294"/>
        <w:rPr>
          <w:rFonts w:ascii="Calibri" w:eastAsia="Times New Roman" w:hAnsi="Calibri" w:cs="Calibri"/>
          <w:lang w:val="en-GB" w:eastAsia="en-GB"/>
        </w:rPr>
      </w:pPr>
      <w:r w:rsidRPr="002C4D93">
        <w:rPr>
          <w:rFonts w:ascii="Calibri" w:eastAsia="Times New Roman" w:hAnsi="Calibri" w:cs="Calibri"/>
          <w:lang w:val="en-GB" w:eastAsia="en-GB"/>
        </w:rPr>
        <w:t>Experience delivering confidence-building or employability workshops.</w:t>
      </w:r>
    </w:p>
    <w:p w14:paraId="7BB9566B" w14:textId="692A8D5E" w:rsidR="002C4D93" w:rsidRPr="005B422D" w:rsidRDefault="004B13D8" w:rsidP="005B422D">
      <w:pPr>
        <w:pStyle w:val="ListParagraph"/>
        <w:numPr>
          <w:ilvl w:val="0"/>
          <w:numId w:val="21"/>
        </w:numPr>
        <w:tabs>
          <w:tab w:val="clear" w:pos="720"/>
          <w:tab w:val="num" w:pos="426"/>
        </w:tabs>
        <w:spacing w:after="0"/>
        <w:ind w:hanging="294"/>
        <w:rPr>
          <w:rFonts w:ascii="Calibri" w:eastAsia="Times New Roman" w:hAnsi="Calibri" w:cs="Calibri"/>
          <w:lang w:val="en-GB" w:eastAsia="en-GB"/>
        </w:rPr>
      </w:pPr>
      <w:r w:rsidRPr="005B422D">
        <w:rPr>
          <w:rFonts w:ascii="Calibri" w:eastAsia="Times New Roman" w:hAnsi="Calibri" w:cs="Calibri"/>
          <w:lang w:val="en-GB" w:eastAsia="en-GB"/>
        </w:rPr>
        <w:t xml:space="preserve">Experience of co-ordinating group events </w:t>
      </w:r>
    </w:p>
    <w:p w14:paraId="15081DB3" w14:textId="1F5F0274" w:rsidR="004B13D8" w:rsidRPr="005B422D" w:rsidRDefault="004B13D8" w:rsidP="004B13D8">
      <w:pPr>
        <w:pStyle w:val="Heading2"/>
        <w:rPr>
          <w:rFonts w:cstheme="majorHAnsi"/>
          <w:color w:val="auto"/>
          <w:sz w:val="22"/>
          <w:szCs w:val="22"/>
        </w:rPr>
      </w:pPr>
      <w:r w:rsidRPr="005B422D">
        <w:rPr>
          <w:rFonts w:cstheme="majorHAnsi"/>
          <w:color w:val="auto"/>
          <w:sz w:val="22"/>
          <w:szCs w:val="22"/>
        </w:rPr>
        <w:t>Personal Attributes</w:t>
      </w:r>
    </w:p>
    <w:p w14:paraId="73681E69" w14:textId="77777777" w:rsidR="004B13D8" w:rsidRPr="005B422D" w:rsidRDefault="004B13D8" w:rsidP="005B422D">
      <w:pPr>
        <w:pStyle w:val="ListBullet"/>
        <w:ind w:firstLine="66"/>
        <w:rPr>
          <w:rFonts w:asciiTheme="majorHAnsi" w:hAnsiTheme="majorHAnsi" w:cstheme="majorHAnsi"/>
        </w:rPr>
      </w:pPr>
      <w:r w:rsidRPr="005B422D">
        <w:rPr>
          <w:rFonts w:asciiTheme="majorHAnsi" w:hAnsiTheme="majorHAnsi" w:cstheme="majorHAnsi"/>
        </w:rPr>
        <w:t>Youth Engagement and Motivation</w:t>
      </w:r>
    </w:p>
    <w:p w14:paraId="7C639FCC" w14:textId="77777777" w:rsidR="004B13D8" w:rsidRPr="005B422D" w:rsidRDefault="004B13D8" w:rsidP="005B422D">
      <w:pPr>
        <w:pStyle w:val="ListBullet"/>
        <w:ind w:firstLine="66"/>
        <w:rPr>
          <w:rFonts w:asciiTheme="majorHAnsi" w:hAnsiTheme="majorHAnsi" w:cstheme="majorHAnsi"/>
        </w:rPr>
      </w:pPr>
      <w:r w:rsidRPr="005B422D">
        <w:rPr>
          <w:rFonts w:asciiTheme="majorHAnsi" w:hAnsiTheme="majorHAnsi" w:cstheme="majorHAnsi"/>
        </w:rPr>
        <w:t>Mentoring and Coaching</w:t>
      </w:r>
    </w:p>
    <w:p w14:paraId="14F6467B" w14:textId="77777777" w:rsidR="004B13D8" w:rsidRPr="005B422D" w:rsidRDefault="004B13D8" w:rsidP="005B422D">
      <w:pPr>
        <w:pStyle w:val="ListBullet"/>
        <w:ind w:firstLine="66"/>
        <w:rPr>
          <w:rFonts w:asciiTheme="majorHAnsi" w:hAnsiTheme="majorHAnsi" w:cstheme="majorHAnsi"/>
        </w:rPr>
      </w:pPr>
      <w:r w:rsidRPr="005B422D">
        <w:rPr>
          <w:rFonts w:asciiTheme="majorHAnsi" w:hAnsiTheme="majorHAnsi" w:cstheme="majorHAnsi"/>
        </w:rPr>
        <w:t>Partnership Building</w:t>
      </w:r>
    </w:p>
    <w:p w14:paraId="46FA896A" w14:textId="77777777" w:rsidR="004B13D8" w:rsidRPr="005B422D" w:rsidRDefault="004B13D8" w:rsidP="005B422D">
      <w:pPr>
        <w:pStyle w:val="ListBullet"/>
        <w:ind w:firstLine="66"/>
        <w:rPr>
          <w:rFonts w:asciiTheme="majorHAnsi" w:hAnsiTheme="majorHAnsi" w:cstheme="majorHAnsi"/>
        </w:rPr>
      </w:pPr>
      <w:r w:rsidRPr="005B422D">
        <w:rPr>
          <w:rFonts w:asciiTheme="majorHAnsi" w:hAnsiTheme="majorHAnsi" w:cstheme="majorHAnsi"/>
        </w:rPr>
        <w:t>Goal Setting and Progress Tracking</w:t>
      </w:r>
    </w:p>
    <w:p w14:paraId="14769235" w14:textId="77777777" w:rsidR="004B13D8" w:rsidRPr="005B422D" w:rsidRDefault="004B13D8" w:rsidP="005B422D">
      <w:pPr>
        <w:pStyle w:val="ListBullet"/>
        <w:ind w:firstLine="66"/>
        <w:rPr>
          <w:rFonts w:asciiTheme="majorHAnsi" w:hAnsiTheme="majorHAnsi" w:cstheme="majorHAnsi"/>
        </w:rPr>
      </w:pPr>
      <w:r w:rsidRPr="005B422D">
        <w:rPr>
          <w:rFonts w:asciiTheme="majorHAnsi" w:hAnsiTheme="majorHAnsi" w:cstheme="majorHAnsi"/>
        </w:rPr>
        <w:t>Communication and Empathy</w:t>
      </w:r>
    </w:p>
    <w:p w14:paraId="23D3C7E8" w14:textId="77777777" w:rsidR="004B13D8" w:rsidRPr="005B422D" w:rsidRDefault="004B13D8" w:rsidP="005B422D">
      <w:pPr>
        <w:pStyle w:val="ListBullet"/>
        <w:ind w:firstLine="66"/>
        <w:rPr>
          <w:rFonts w:asciiTheme="majorHAnsi" w:hAnsiTheme="majorHAnsi" w:cstheme="majorHAnsi"/>
        </w:rPr>
      </w:pPr>
      <w:r w:rsidRPr="005B422D">
        <w:rPr>
          <w:rFonts w:asciiTheme="majorHAnsi" w:hAnsiTheme="majorHAnsi" w:cstheme="majorHAnsi"/>
        </w:rPr>
        <w:t>Adaptability and Initiative</w:t>
      </w:r>
    </w:p>
    <w:p w14:paraId="7B6DDE58" w14:textId="77777777" w:rsidR="004B13D8" w:rsidRPr="005B422D" w:rsidRDefault="004B13D8" w:rsidP="005B422D">
      <w:pPr>
        <w:pStyle w:val="ListBullet"/>
        <w:ind w:firstLine="66"/>
        <w:rPr>
          <w:rFonts w:asciiTheme="majorHAnsi" w:hAnsiTheme="majorHAnsi" w:cstheme="majorHAnsi"/>
        </w:rPr>
      </w:pPr>
      <w:r w:rsidRPr="005B422D">
        <w:rPr>
          <w:rFonts w:asciiTheme="majorHAnsi" w:hAnsiTheme="majorHAnsi" w:cstheme="majorHAnsi"/>
        </w:rPr>
        <w:t>A positive, patient, and non-judgmental attitude.</w:t>
      </w:r>
    </w:p>
    <w:p w14:paraId="061C0163" w14:textId="77777777" w:rsidR="004B13D8" w:rsidRPr="005B422D" w:rsidRDefault="004B13D8" w:rsidP="004B13D8">
      <w:pPr>
        <w:pStyle w:val="ListBullet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</w:p>
    <w:p w14:paraId="05404EC7" w14:textId="77777777" w:rsidR="004B13D8" w:rsidRPr="005B422D" w:rsidRDefault="004B13D8" w:rsidP="004B13D8">
      <w:pPr>
        <w:pStyle w:val="ListBullet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</w:p>
    <w:p w14:paraId="4B40BEBD" w14:textId="77777777" w:rsidR="004B13D8" w:rsidRPr="005B422D" w:rsidRDefault="004B13D8" w:rsidP="004B13D8">
      <w:pPr>
        <w:rPr>
          <w:rFonts w:ascii="Calibri" w:hAnsi="Calibri" w:cs="Calibri"/>
          <w:b/>
          <w:bCs/>
        </w:rPr>
      </w:pPr>
      <w:r w:rsidRPr="005B422D">
        <w:rPr>
          <w:rFonts w:ascii="Calibri" w:hAnsi="Calibri" w:cs="Calibri"/>
          <w:b/>
          <w:bCs/>
        </w:rPr>
        <w:t>Safeguarding and DBS</w:t>
      </w:r>
    </w:p>
    <w:p w14:paraId="0DE2375F" w14:textId="77777777" w:rsidR="004B13D8" w:rsidRPr="005B422D" w:rsidRDefault="004B13D8" w:rsidP="004B13D8">
      <w:pPr>
        <w:rPr>
          <w:rFonts w:ascii="Calibri" w:hAnsi="Calibri" w:cs="Calibri"/>
        </w:rPr>
      </w:pPr>
      <w:r w:rsidRPr="005B422D">
        <w:rPr>
          <w:rFonts w:ascii="Calibri" w:hAnsi="Calibri" w:cs="Calibri"/>
        </w:rPr>
        <w:t xml:space="preserve">This post is subject to an </w:t>
      </w:r>
      <w:r w:rsidRPr="005B422D">
        <w:rPr>
          <w:rFonts w:ascii="Calibri" w:hAnsi="Calibri" w:cs="Calibri"/>
          <w:b/>
          <w:bCs/>
        </w:rPr>
        <w:t>Enhanced Disclosure and Barring Service (DBS) check</w:t>
      </w:r>
      <w:r w:rsidRPr="005B422D">
        <w:rPr>
          <w:rFonts w:ascii="Calibri" w:hAnsi="Calibri" w:cs="Calibri"/>
        </w:rPr>
        <w:t xml:space="preserve"> under the arrangements established by the Disclosure and Barring Service.</w:t>
      </w:r>
    </w:p>
    <w:p w14:paraId="14EC608D" w14:textId="77777777" w:rsidR="004B13D8" w:rsidRPr="005B422D" w:rsidRDefault="004B13D8" w:rsidP="004B13D8">
      <w:pPr>
        <w:pStyle w:val="ListBullet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</w:p>
    <w:p w14:paraId="6772ED98" w14:textId="77777777" w:rsidR="00A030FE" w:rsidRPr="005B422D" w:rsidRDefault="00A030FE" w:rsidP="00A030FE">
      <w:pPr>
        <w:pStyle w:val="ListParagraph"/>
        <w:rPr>
          <w:rFonts w:ascii="Calibri" w:hAnsi="Calibri" w:cs="Calibri"/>
        </w:rPr>
      </w:pPr>
    </w:p>
    <w:p w14:paraId="27915DC6" w14:textId="77777777" w:rsidR="00A030FE" w:rsidRPr="005B422D" w:rsidRDefault="00A030FE" w:rsidP="00A030FE">
      <w:pPr>
        <w:rPr>
          <w:rFonts w:ascii="Calibri" w:hAnsi="Calibri" w:cs="Calibri"/>
        </w:rPr>
      </w:pPr>
    </w:p>
    <w:p w14:paraId="0E149987" w14:textId="77777777" w:rsidR="00A030FE" w:rsidRPr="002C4D93" w:rsidRDefault="00A030FE" w:rsidP="00A030FE">
      <w:pPr>
        <w:rPr>
          <w:rFonts w:ascii="Calibri" w:hAnsi="Calibri" w:cs="Calibri"/>
        </w:rPr>
      </w:pPr>
    </w:p>
    <w:p w14:paraId="458C10AB" w14:textId="77777777" w:rsidR="00A030FE" w:rsidRPr="002C4D93" w:rsidRDefault="00A030FE" w:rsidP="00A030FE">
      <w:pPr>
        <w:rPr>
          <w:rFonts w:ascii="Calibri" w:hAnsi="Calibri" w:cs="Calibri"/>
        </w:rPr>
      </w:pPr>
    </w:p>
    <w:p w14:paraId="1EA2B9C2" w14:textId="77777777" w:rsidR="00A030FE" w:rsidRPr="002C4D93" w:rsidRDefault="00A030FE" w:rsidP="00A030FE">
      <w:pPr>
        <w:rPr>
          <w:rFonts w:ascii="Calibri" w:hAnsi="Calibri" w:cs="Calibri"/>
        </w:rPr>
      </w:pPr>
    </w:p>
    <w:p w14:paraId="67528D83" w14:textId="77777777" w:rsidR="00A030FE" w:rsidRPr="002C4D93" w:rsidRDefault="00A030FE" w:rsidP="00A030FE">
      <w:pPr>
        <w:rPr>
          <w:rFonts w:ascii="Calibri" w:hAnsi="Calibri" w:cs="Calibri"/>
        </w:rPr>
      </w:pPr>
    </w:p>
    <w:p w14:paraId="1176BF33" w14:textId="77777777" w:rsidR="00A030FE" w:rsidRPr="002C4D93" w:rsidRDefault="00A030FE" w:rsidP="00A030FE">
      <w:pPr>
        <w:rPr>
          <w:rFonts w:ascii="Calibri" w:hAnsi="Calibri" w:cs="Calibri"/>
        </w:rPr>
      </w:pPr>
    </w:p>
    <w:p w14:paraId="5949E0D4" w14:textId="77777777" w:rsidR="00A030FE" w:rsidRPr="002C4D93" w:rsidRDefault="00A030FE" w:rsidP="00A030FE">
      <w:pPr>
        <w:rPr>
          <w:rFonts w:ascii="Calibri" w:hAnsi="Calibri" w:cs="Calibri"/>
        </w:rPr>
      </w:pPr>
    </w:p>
    <w:p w14:paraId="2084C83B" w14:textId="207E4ED4" w:rsidR="00307C99" w:rsidRPr="0004564D" w:rsidRDefault="00307C99" w:rsidP="00B30D30">
      <w:pPr>
        <w:pStyle w:val="ListBullet"/>
        <w:numPr>
          <w:ilvl w:val="0"/>
          <w:numId w:val="0"/>
        </w:numPr>
        <w:rPr>
          <w:rFonts w:asciiTheme="majorHAnsi" w:hAnsiTheme="majorHAnsi" w:cstheme="majorHAnsi"/>
        </w:rPr>
      </w:pPr>
    </w:p>
    <w:sectPr w:rsidR="00307C99" w:rsidRPr="0004564D" w:rsidSect="005B422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758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8BFB0" w14:textId="77777777" w:rsidR="00A078D6" w:rsidRDefault="00A078D6" w:rsidP="00A078D6">
      <w:pPr>
        <w:spacing w:after="0" w:line="240" w:lineRule="auto"/>
      </w:pPr>
      <w:r>
        <w:separator/>
      </w:r>
    </w:p>
  </w:endnote>
  <w:endnote w:type="continuationSeparator" w:id="0">
    <w:p w14:paraId="330FC913" w14:textId="77777777" w:rsidR="00A078D6" w:rsidRDefault="00A078D6" w:rsidP="00A07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CA176" w14:textId="77777777" w:rsidR="00A078D6" w:rsidRDefault="00A078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277D3" w14:textId="77777777" w:rsidR="00A078D6" w:rsidRDefault="00A078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897E6" w14:textId="77777777" w:rsidR="00A078D6" w:rsidRDefault="00A078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FD1BD" w14:textId="77777777" w:rsidR="00A078D6" w:rsidRDefault="00A078D6" w:rsidP="00A078D6">
      <w:pPr>
        <w:spacing w:after="0" w:line="240" w:lineRule="auto"/>
      </w:pPr>
      <w:r>
        <w:separator/>
      </w:r>
    </w:p>
  </w:footnote>
  <w:footnote w:type="continuationSeparator" w:id="0">
    <w:p w14:paraId="05447F91" w14:textId="77777777" w:rsidR="00A078D6" w:rsidRDefault="00A078D6" w:rsidP="00A07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D5292" w14:textId="77777777" w:rsidR="00A078D6" w:rsidRDefault="00A078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E6BE6" w14:textId="3E051B41" w:rsidR="00A078D6" w:rsidRDefault="00A078D6">
    <w:pPr>
      <w:pStyle w:val="Header"/>
    </w:pPr>
    <w:r>
      <w:rPr>
        <w:noProof/>
      </w:rPr>
      <w:drawing>
        <wp:inline distT="0" distB="0" distL="0" distR="0" wp14:anchorId="64F36301" wp14:editId="4E3D84D1">
          <wp:extent cx="5486400" cy="807013"/>
          <wp:effectExtent l="0" t="0" r="0" b="0"/>
          <wp:docPr id="160613059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8070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A70C3" w14:textId="77777777" w:rsidR="00A078D6" w:rsidRDefault="00A078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7A50AF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D60F53"/>
    <w:multiLevelType w:val="multilevel"/>
    <w:tmpl w:val="74D22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22C0E92"/>
    <w:multiLevelType w:val="hybridMultilevel"/>
    <w:tmpl w:val="E06AFFE8"/>
    <w:lvl w:ilvl="0" w:tplc="02E6B150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A6016E"/>
    <w:multiLevelType w:val="hybridMultilevel"/>
    <w:tmpl w:val="061CC73E"/>
    <w:lvl w:ilvl="0" w:tplc="871CDFB6">
      <w:numFmt w:val="bullet"/>
      <w:lvlText w:val="•"/>
      <w:lvlJc w:val="left"/>
      <w:pPr>
        <w:ind w:left="938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2" w15:restartNumberingAfterBreak="0">
    <w:nsid w:val="0EC01865"/>
    <w:multiLevelType w:val="hybridMultilevel"/>
    <w:tmpl w:val="0E5EB05E"/>
    <w:lvl w:ilvl="0" w:tplc="02E6B150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A0768E"/>
    <w:multiLevelType w:val="hybridMultilevel"/>
    <w:tmpl w:val="EEAA6E10"/>
    <w:lvl w:ilvl="0" w:tplc="02E6B150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4A1ADA"/>
    <w:multiLevelType w:val="hybridMultilevel"/>
    <w:tmpl w:val="B7FE2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241137"/>
    <w:multiLevelType w:val="hybridMultilevel"/>
    <w:tmpl w:val="195AD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5776A0"/>
    <w:multiLevelType w:val="hybridMultilevel"/>
    <w:tmpl w:val="49DAC512"/>
    <w:lvl w:ilvl="0" w:tplc="02E6B150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4931EA"/>
    <w:multiLevelType w:val="multilevel"/>
    <w:tmpl w:val="74D22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B22D04"/>
    <w:multiLevelType w:val="hybridMultilevel"/>
    <w:tmpl w:val="6950805C"/>
    <w:lvl w:ilvl="0" w:tplc="02E6B150">
      <w:numFmt w:val="bullet"/>
      <w:lvlText w:val="•"/>
      <w:lvlJc w:val="left"/>
      <w:pPr>
        <w:ind w:left="1004" w:hanging="360"/>
      </w:pPr>
      <w:rPr>
        <w:rFonts w:ascii="Calibri" w:eastAsiaTheme="minorEastAsia" w:hAnsi="Calibri" w:cs="Calibri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625681E"/>
    <w:multiLevelType w:val="hybridMultilevel"/>
    <w:tmpl w:val="19E4B738"/>
    <w:lvl w:ilvl="0" w:tplc="02E6B150">
      <w:numFmt w:val="bullet"/>
      <w:lvlText w:val="•"/>
      <w:lvlJc w:val="left"/>
      <w:pPr>
        <w:ind w:left="1146" w:hanging="360"/>
      </w:pPr>
      <w:rPr>
        <w:rFonts w:ascii="Calibri" w:eastAsiaTheme="minorEastAsia" w:hAnsi="Calibri" w:cs="Calibri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7CC53AB"/>
    <w:multiLevelType w:val="multilevel"/>
    <w:tmpl w:val="74D22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7E3A65"/>
    <w:multiLevelType w:val="hybridMultilevel"/>
    <w:tmpl w:val="03D09560"/>
    <w:lvl w:ilvl="0" w:tplc="02E6B150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F63AA6"/>
    <w:multiLevelType w:val="hybridMultilevel"/>
    <w:tmpl w:val="47F4F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2F351A"/>
    <w:multiLevelType w:val="multilevel"/>
    <w:tmpl w:val="74D22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5A7C3F"/>
    <w:multiLevelType w:val="multilevel"/>
    <w:tmpl w:val="74D22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05774A"/>
    <w:multiLevelType w:val="multilevel"/>
    <w:tmpl w:val="74D22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8643E2"/>
    <w:multiLevelType w:val="hybridMultilevel"/>
    <w:tmpl w:val="FF9491CA"/>
    <w:lvl w:ilvl="0" w:tplc="02E6B150">
      <w:numFmt w:val="bullet"/>
      <w:lvlText w:val="•"/>
      <w:lvlJc w:val="left"/>
      <w:pPr>
        <w:ind w:left="1004" w:hanging="360"/>
      </w:pPr>
      <w:rPr>
        <w:rFonts w:ascii="Calibri" w:eastAsiaTheme="minorEastAsia" w:hAnsi="Calibri" w:cs="Calibri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6A9581F"/>
    <w:multiLevelType w:val="hybridMultilevel"/>
    <w:tmpl w:val="E8F212C2"/>
    <w:lvl w:ilvl="0" w:tplc="02E6B150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BD763C"/>
    <w:multiLevelType w:val="hybridMultilevel"/>
    <w:tmpl w:val="7CA0A730"/>
    <w:lvl w:ilvl="0" w:tplc="02E6B150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2A11DA"/>
    <w:multiLevelType w:val="hybridMultilevel"/>
    <w:tmpl w:val="21D2B93A"/>
    <w:lvl w:ilvl="0" w:tplc="02E6B150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D54B3D"/>
    <w:multiLevelType w:val="hybridMultilevel"/>
    <w:tmpl w:val="732A93A0"/>
    <w:lvl w:ilvl="0" w:tplc="02E6B150">
      <w:numFmt w:val="bullet"/>
      <w:lvlText w:val="•"/>
      <w:lvlJc w:val="left"/>
      <w:pPr>
        <w:ind w:left="1080" w:hanging="360"/>
      </w:pPr>
      <w:rPr>
        <w:rFonts w:ascii="Calibri" w:eastAsiaTheme="minorEastAsia" w:hAnsi="Calibri" w:cs="Calibri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4EB2C84"/>
    <w:multiLevelType w:val="multilevel"/>
    <w:tmpl w:val="74D22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1C7E19"/>
    <w:multiLevelType w:val="multilevel"/>
    <w:tmpl w:val="B0565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5AE59FE"/>
    <w:multiLevelType w:val="multilevel"/>
    <w:tmpl w:val="74D22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5DD6A0D"/>
    <w:multiLevelType w:val="hybridMultilevel"/>
    <w:tmpl w:val="952E79DC"/>
    <w:lvl w:ilvl="0" w:tplc="02E6B150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AC76F6"/>
    <w:multiLevelType w:val="multilevel"/>
    <w:tmpl w:val="16180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B73341"/>
    <w:multiLevelType w:val="multilevel"/>
    <w:tmpl w:val="2332B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D325BA"/>
    <w:multiLevelType w:val="multilevel"/>
    <w:tmpl w:val="74D22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0F2C2D"/>
    <w:multiLevelType w:val="multilevel"/>
    <w:tmpl w:val="EF82E61C"/>
    <w:lvl w:ilvl="0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45"/>
        </w:tabs>
        <w:ind w:left="364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05"/>
        </w:tabs>
        <w:ind w:left="580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  <w:sz w:val="20"/>
      </w:rPr>
    </w:lvl>
  </w:abstractNum>
  <w:num w:numId="1" w16cid:durableId="884873063">
    <w:abstractNumId w:val="8"/>
  </w:num>
  <w:num w:numId="2" w16cid:durableId="1791437290">
    <w:abstractNumId w:val="6"/>
  </w:num>
  <w:num w:numId="3" w16cid:durableId="1813474685">
    <w:abstractNumId w:val="5"/>
  </w:num>
  <w:num w:numId="4" w16cid:durableId="1252277431">
    <w:abstractNumId w:val="4"/>
  </w:num>
  <w:num w:numId="5" w16cid:durableId="321004746">
    <w:abstractNumId w:val="7"/>
  </w:num>
  <w:num w:numId="6" w16cid:durableId="1396125575">
    <w:abstractNumId w:val="3"/>
  </w:num>
  <w:num w:numId="7" w16cid:durableId="478769280">
    <w:abstractNumId w:val="2"/>
  </w:num>
  <w:num w:numId="8" w16cid:durableId="1741559518">
    <w:abstractNumId w:val="1"/>
  </w:num>
  <w:num w:numId="9" w16cid:durableId="1998486644">
    <w:abstractNumId w:val="0"/>
  </w:num>
  <w:num w:numId="10" w16cid:durableId="1560483700">
    <w:abstractNumId w:val="32"/>
  </w:num>
  <w:num w:numId="11" w16cid:durableId="1125392325">
    <w:abstractNumId w:val="36"/>
  </w:num>
  <w:num w:numId="12" w16cid:durableId="744953929">
    <w:abstractNumId w:val="38"/>
  </w:num>
  <w:num w:numId="13" w16cid:durableId="1960213546">
    <w:abstractNumId w:val="35"/>
  </w:num>
  <w:num w:numId="14" w16cid:durableId="2020810295">
    <w:abstractNumId w:val="17"/>
  </w:num>
  <w:num w:numId="15" w16cid:durableId="1278677412">
    <w:abstractNumId w:val="31"/>
  </w:num>
  <w:num w:numId="16" w16cid:durableId="897713143">
    <w:abstractNumId w:val="24"/>
  </w:num>
  <w:num w:numId="17" w16cid:durableId="657458912">
    <w:abstractNumId w:val="25"/>
  </w:num>
  <w:num w:numId="18" w16cid:durableId="241570322">
    <w:abstractNumId w:val="9"/>
  </w:num>
  <w:num w:numId="19" w16cid:durableId="465853387">
    <w:abstractNumId w:val="37"/>
  </w:num>
  <w:num w:numId="20" w16cid:durableId="363288389">
    <w:abstractNumId w:val="20"/>
  </w:num>
  <w:num w:numId="21" w16cid:durableId="1781336853">
    <w:abstractNumId w:val="23"/>
  </w:num>
  <w:num w:numId="22" w16cid:durableId="543910688">
    <w:abstractNumId w:val="33"/>
  </w:num>
  <w:num w:numId="23" w16cid:durableId="1099372379">
    <w:abstractNumId w:val="11"/>
  </w:num>
  <w:num w:numId="24" w16cid:durableId="361981118">
    <w:abstractNumId w:val="15"/>
  </w:num>
  <w:num w:numId="25" w16cid:durableId="2086025029">
    <w:abstractNumId w:val="14"/>
  </w:num>
  <w:num w:numId="26" w16cid:durableId="116147196">
    <w:abstractNumId w:val="22"/>
  </w:num>
  <w:num w:numId="27" w16cid:durableId="527335422">
    <w:abstractNumId w:val="10"/>
  </w:num>
  <w:num w:numId="28" w16cid:durableId="16473252">
    <w:abstractNumId w:val="30"/>
  </w:num>
  <w:num w:numId="29" w16cid:durableId="1151677481">
    <w:abstractNumId w:val="28"/>
  </w:num>
  <w:num w:numId="30" w16cid:durableId="784039154">
    <w:abstractNumId w:val="13"/>
  </w:num>
  <w:num w:numId="31" w16cid:durableId="2095322131">
    <w:abstractNumId w:val="21"/>
  </w:num>
  <w:num w:numId="32" w16cid:durableId="1532109168">
    <w:abstractNumId w:val="34"/>
  </w:num>
  <w:num w:numId="33" w16cid:durableId="524750028">
    <w:abstractNumId w:val="18"/>
  </w:num>
  <w:num w:numId="34" w16cid:durableId="1154759572">
    <w:abstractNumId w:val="26"/>
  </w:num>
  <w:num w:numId="35" w16cid:durableId="576403234">
    <w:abstractNumId w:val="29"/>
  </w:num>
  <w:num w:numId="36" w16cid:durableId="1314410197">
    <w:abstractNumId w:val="12"/>
  </w:num>
  <w:num w:numId="37" w16cid:durableId="1556236094">
    <w:abstractNumId w:val="27"/>
  </w:num>
  <w:num w:numId="38" w16cid:durableId="1030296637">
    <w:abstractNumId w:val="16"/>
  </w:num>
  <w:num w:numId="39" w16cid:durableId="177833436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564D"/>
    <w:rsid w:val="0006063C"/>
    <w:rsid w:val="0015074B"/>
    <w:rsid w:val="0029639D"/>
    <w:rsid w:val="002C4D93"/>
    <w:rsid w:val="00307C99"/>
    <w:rsid w:val="00326F90"/>
    <w:rsid w:val="003D4600"/>
    <w:rsid w:val="004B13D8"/>
    <w:rsid w:val="00501A7C"/>
    <w:rsid w:val="005528F5"/>
    <w:rsid w:val="005964C9"/>
    <w:rsid w:val="005B422D"/>
    <w:rsid w:val="0066246F"/>
    <w:rsid w:val="00804EDC"/>
    <w:rsid w:val="00835E21"/>
    <w:rsid w:val="00A030FE"/>
    <w:rsid w:val="00A078D6"/>
    <w:rsid w:val="00AA1D8D"/>
    <w:rsid w:val="00AA2BB7"/>
    <w:rsid w:val="00B30D30"/>
    <w:rsid w:val="00B47730"/>
    <w:rsid w:val="00BA0D0C"/>
    <w:rsid w:val="00C574F1"/>
    <w:rsid w:val="00CB0664"/>
    <w:rsid w:val="00CD6E19"/>
    <w:rsid w:val="00D026BC"/>
    <w:rsid w:val="00D717C3"/>
    <w:rsid w:val="00DA5B14"/>
    <w:rsid w:val="00F2360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9C784D"/>
  <w14:defaultImageDpi w14:val="300"/>
  <w15:docId w15:val="{AAD4E024-D14C-4E52-924A-8D13D826C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8782d8-589a-49cb-aa31-3098205ab731">
      <Terms xmlns="http://schemas.microsoft.com/office/infopath/2007/PartnerControls"/>
    </lcf76f155ced4ddcb4097134ff3c332f>
    <TaxCatchAll xmlns="a18b1a2f-590c-4cbc-addf-b0c246d7005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CE7D3C43D85A489E48DCF134CC0DCC" ma:contentTypeVersion="15" ma:contentTypeDescription="Create a new document." ma:contentTypeScope="" ma:versionID="e0649ae41a200e3caa58ea9d68468700">
  <xsd:schema xmlns:xsd="http://www.w3.org/2001/XMLSchema" xmlns:xs="http://www.w3.org/2001/XMLSchema" xmlns:p="http://schemas.microsoft.com/office/2006/metadata/properties" xmlns:ns2="eb8782d8-589a-49cb-aa31-3098205ab731" xmlns:ns3="a18b1a2f-590c-4cbc-addf-b0c246d7005d" targetNamespace="http://schemas.microsoft.com/office/2006/metadata/properties" ma:root="true" ma:fieldsID="b1abf29190b1da25e39755233fc56216" ns2:_="" ns3:_="">
    <xsd:import namespace="eb8782d8-589a-49cb-aa31-3098205ab731"/>
    <xsd:import namespace="a18b1a2f-590c-4cbc-addf-b0c246d700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782d8-589a-49cb-aa31-3098205ab7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530e2e7-9356-4cc2-a2fe-3c60fb03cd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b1a2f-590c-4cbc-addf-b0c246d700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2418b73-4216-41f6-9020-f31bc348c54e}" ma:internalName="TaxCatchAll" ma:showField="CatchAllData" ma:web="a18b1a2f-590c-4cbc-addf-b0c246d700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33F26F-E24A-4178-9168-86E5DD14FE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4E5E86-0E93-4358-899B-3C07EE4C91BE}">
  <ds:schemaRefs>
    <ds:schemaRef ds:uri="http://schemas.microsoft.com/office/2006/metadata/properties"/>
    <ds:schemaRef ds:uri="http://schemas.microsoft.com/office/infopath/2007/PartnerControls"/>
    <ds:schemaRef ds:uri="eb8782d8-589a-49cb-aa31-3098205ab731"/>
    <ds:schemaRef ds:uri="a18b1a2f-590c-4cbc-addf-b0c246d7005d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F345FE-F9DC-43C6-9851-E40CC20AD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8782d8-589a-49cb-aa31-3098205ab731"/>
    <ds:schemaRef ds:uri="a18b1a2f-590c-4cbc-addf-b0c246d700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891</Words>
  <Characters>5993</Characters>
  <Application>Microsoft Office Word</Application>
  <DocSecurity>0</DocSecurity>
  <Lines>124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Mary-Jane Bayliss</cp:lastModifiedBy>
  <cp:revision>5</cp:revision>
  <dcterms:created xsi:type="dcterms:W3CDTF">2025-12-08T14:13:00Z</dcterms:created>
  <dcterms:modified xsi:type="dcterms:W3CDTF">2025-12-08T15:31:00Z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0x0101008ECE7D3C43D85A489E48DCF134CC0DCC</vt:lpwstr>
  </property>
  <property fmtid="{D5CDD505-2E9C-101B-9397-08002B2CF9AE}" pid="3" name="MediaServiceImageTags">
    <vt:lpwstr/>
  </property>
</Properties>
</file>